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ind w:right="0"/>
        <w:jc w:val="left"/>
        <w:rPr>
          <w:rFonts w:ascii="黑体"/>
          <w:sz w:val="49"/>
        </w:rPr>
      </w:pPr>
    </w:p>
    <w:p>
      <w:pPr>
        <w:pStyle w:val="4"/>
        <w:ind w:left="355"/>
        <w:jc w:val="center"/>
        <w:rPr>
          <w:sz w:val="17"/>
        </w:rPr>
      </w:pPr>
      <w:r>
        <w:t>节能节水专用设备企业所得税优惠目录（2017 年版）</w:t>
      </w:r>
    </w:p>
    <w:tbl>
      <w:tblPr>
        <w:tblStyle w:val="6"/>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1440"/>
        <w:gridCol w:w="2220"/>
        <w:gridCol w:w="5240"/>
        <w:gridCol w:w="2216"/>
        <w:gridCol w:w="23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641" w:type="dxa"/>
            <w:tcBorders>
              <w:bottom w:val="single" w:color="000000" w:sz="6" w:space="0"/>
              <w:right w:val="single" w:color="000000" w:sz="6" w:space="0"/>
            </w:tcBorders>
          </w:tcPr>
          <w:p>
            <w:pPr>
              <w:pStyle w:val="13"/>
              <w:spacing w:before="77"/>
              <w:ind w:left="89" w:right="73"/>
              <w:jc w:val="center"/>
              <w:rPr>
                <w:rFonts w:hint="eastAsia" w:ascii="黑体" w:eastAsia="黑体"/>
                <w:sz w:val="21"/>
              </w:rPr>
            </w:pPr>
            <w:r>
              <w:rPr>
                <w:rFonts w:hint="eastAsia" w:ascii="黑体" w:eastAsia="黑体"/>
                <w:sz w:val="21"/>
              </w:rPr>
              <w:t>序号</w:t>
            </w:r>
          </w:p>
        </w:tc>
        <w:tc>
          <w:tcPr>
            <w:tcW w:w="1440" w:type="dxa"/>
            <w:tcBorders>
              <w:left w:val="single" w:color="000000" w:sz="6" w:space="0"/>
              <w:bottom w:val="single" w:color="000000" w:sz="6" w:space="0"/>
              <w:right w:val="single" w:color="000000" w:sz="6" w:space="0"/>
            </w:tcBorders>
          </w:tcPr>
          <w:p>
            <w:pPr>
              <w:pStyle w:val="13"/>
              <w:spacing w:before="77"/>
              <w:ind w:left="300"/>
              <w:rPr>
                <w:rFonts w:hint="eastAsia" w:ascii="黑体" w:eastAsia="黑体"/>
                <w:sz w:val="21"/>
              </w:rPr>
            </w:pPr>
            <w:r>
              <w:rPr>
                <w:rFonts w:hint="eastAsia" w:ascii="黑体" w:eastAsia="黑体"/>
                <w:sz w:val="21"/>
              </w:rPr>
              <w:t>设备类别</w:t>
            </w:r>
          </w:p>
        </w:tc>
        <w:tc>
          <w:tcPr>
            <w:tcW w:w="2220" w:type="dxa"/>
            <w:tcBorders>
              <w:left w:val="single" w:color="000000" w:sz="6" w:space="0"/>
              <w:bottom w:val="single" w:color="000000" w:sz="6" w:space="0"/>
              <w:right w:val="single" w:color="000000" w:sz="6" w:space="0"/>
            </w:tcBorders>
          </w:tcPr>
          <w:p>
            <w:pPr>
              <w:pStyle w:val="13"/>
              <w:spacing w:before="77"/>
              <w:ind w:left="144" w:right="128"/>
              <w:jc w:val="center"/>
              <w:rPr>
                <w:rFonts w:hint="eastAsia" w:ascii="黑体" w:eastAsia="黑体"/>
                <w:sz w:val="21"/>
              </w:rPr>
            </w:pPr>
            <w:r>
              <w:rPr>
                <w:rFonts w:hint="eastAsia" w:ascii="黑体" w:eastAsia="黑体"/>
                <w:sz w:val="21"/>
              </w:rPr>
              <w:t>设备名称</w:t>
            </w:r>
          </w:p>
        </w:tc>
        <w:tc>
          <w:tcPr>
            <w:tcW w:w="5240" w:type="dxa"/>
            <w:tcBorders>
              <w:left w:val="single" w:color="000000" w:sz="6" w:space="0"/>
              <w:bottom w:val="single" w:color="000000" w:sz="6" w:space="0"/>
              <w:right w:val="single" w:color="000000" w:sz="6" w:space="0"/>
            </w:tcBorders>
          </w:tcPr>
          <w:p>
            <w:pPr>
              <w:pStyle w:val="13"/>
              <w:spacing w:before="77"/>
              <w:ind w:left="2181" w:right="2164"/>
              <w:jc w:val="center"/>
              <w:rPr>
                <w:rFonts w:hint="eastAsia" w:ascii="黑体" w:eastAsia="黑体"/>
                <w:sz w:val="21"/>
              </w:rPr>
            </w:pPr>
            <w:r>
              <w:rPr>
                <w:rFonts w:hint="eastAsia" w:ascii="黑体" w:eastAsia="黑体"/>
                <w:sz w:val="21"/>
              </w:rPr>
              <w:t>性能参数</w:t>
            </w:r>
          </w:p>
        </w:tc>
        <w:tc>
          <w:tcPr>
            <w:tcW w:w="2216" w:type="dxa"/>
            <w:tcBorders>
              <w:left w:val="single" w:color="000000" w:sz="6" w:space="0"/>
              <w:bottom w:val="single" w:color="000000" w:sz="6" w:space="0"/>
              <w:right w:val="single" w:color="000000" w:sz="6" w:space="0"/>
            </w:tcBorders>
          </w:tcPr>
          <w:p>
            <w:pPr>
              <w:pStyle w:val="13"/>
              <w:spacing w:before="77"/>
              <w:ind w:right="669"/>
              <w:jc w:val="right"/>
              <w:rPr>
                <w:rFonts w:hint="eastAsia" w:ascii="黑体" w:eastAsia="黑体"/>
                <w:sz w:val="21"/>
              </w:rPr>
            </w:pPr>
            <w:r>
              <w:rPr>
                <w:rFonts w:hint="eastAsia" w:ascii="黑体" w:eastAsia="黑体"/>
                <w:sz w:val="21"/>
              </w:rPr>
              <w:t>应用领域</w:t>
            </w:r>
          </w:p>
        </w:tc>
        <w:tc>
          <w:tcPr>
            <w:tcW w:w="2397" w:type="dxa"/>
            <w:tcBorders>
              <w:left w:val="single" w:color="000000" w:sz="6" w:space="0"/>
              <w:bottom w:val="single" w:color="000000" w:sz="6" w:space="0"/>
            </w:tcBorders>
          </w:tcPr>
          <w:p>
            <w:pPr>
              <w:pStyle w:val="13"/>
              <w:spacing w:before="77"/>
              <w:ind w:left="288" w:right="265"/>
              <w:jc w:val="center"/>
              <w:rPr>
                <w:rFonts w:hint="eastAsia" w:ascii="黑体" w:eastAsia="黑体"/>
                <w:sz w:val="21"/>
              </w:rPr>
            </w:pPr>
            <w:r>
              <w:rPr>
                <w:rFonts w:hint="eastAsia" w:ascii="黑体" w:eastAsia="黑体"/>
                <w:sz w:val="21"/>
              </w:rPr>
              <w:t>执行标准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14154" w:type="dxa"/>
            <w:gridSpan w:val="6"/>
            <w:tcBorders>
              <w:top w:val="single" w:color="000000" w:sz="6" w:space="0"/>
              <w:bottom w:val="single" w:color="000000" w:sz="6" w:space="0"/>
            </w:tcBorders>
          </w:tcPr>
          <w:p>
            <w:pPr>
              <w:pStyle w:val="13"/>
              <w:spacing w:before="77"/>
              <w:ind w:left="57"/>
              <w:rPr>
                <w:rFonts w:hint="eastAsia" w:ascii="黑体" w:eastAsia="黑体"/>
                <w:sz w:val="21"/>
              </w:rPr>
            </w:pPr>
            <w:r>
              <w:rPr>
                <w:rFonts w:hint="eastAsia" w:ascii="黑体" w:eastAsia="黑体"/>
                <w:sz w:val="21"/>
              </w:rPr>
              <w:t>（一）节能设备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8" w:hRule="atLeast"/>
        </w:trPr>
        <w:tc>
          <w:tcPr>
            <w:tcW w:w="641" w:type="dxa"/>
            <w:tcBorders>
              <w:top w:val="single" w:color="000000" w:sz="6" w:space="0"/>
              <w:bottom w:val="single" w:color="000000" w:sz="6" w:space="0"/>
              <w:right w:val="single" w:color="000000" w:sz="6" w:space="0"/>
            </w:tcBorders>
          </w:tcPr>
          <w:p>
            <w:pPr>
              <w:pStyle w:val="13"/>
              <w:spacing w:before="3"/>
              <w:rPr>
                <w:sz w:val="18"/>
              </w:rPr>
            </w:pPr>
          </w:p>
          <w:p>
            <w:pPr>
              <w:pStyle w:val="13"/>
              <w:ind w:left="15"/>
              <w:jc w:val="center"/>
              <w:rPr>
                <w:sz w:val="21"/>
              </w:rPr>
            </w:pPr>
            <w:r>
              <w:rPr>
                <w:sz w:val="21"/>
              </w:rPr>
              <w:t>1</w:t>
            </w:r>
          </w:p>
        </w:tc>
        <w:tc>
          <w:tcPr>
            <w:tcW w:w="1440" w:type="dxa"/>
            <w:vMerge w:val="restart"/>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1"/>
              <w:rPr>
                <w:sz w:val="24"/>
              </w:rPr>
            </w:pPr>
          </w:p>
          <w:p>
            <w:pPr>
              <w:pStyle w:val="13"/>
              <w:ind w:left="405"/>
              <w:rPr>
                <w:b/>
                <w:sz w:val="21"/>
              </w:rPr>
            </w:pPr>
            <w:r>
              <w:rPr>
                <w:b/>
                <w:sz w:val="21"/>
              </w:rPr>
              <w:t>电动机</w:t>
            </w: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77" w:line="278" w:lineRule="auto"/>
              <w:ind w:left="586" w:right="566"/>
              <w:rPr>
                <w:sz w:val="21"/>
              </w:rPr>
            </w:pPr>
            <w:r>
              <w:rPr>
                <w:sz w:val="21"/>
              </w:rPr>
              <w:t>中小型三相异步电动机</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3"/>
              <w:rPr>
                <w:sz w:val="18"/>
              </w:rPr>
            </w:pPr>
          </w:p>
          <w:p>
            <w:pPr>
              <w:pStyle w:val="13"/>
              <w:ind w:left="58"/>
              <w:rPr>
                <w:sz w:val="21"/>
              </w:rPr>
            </w:pPr>
            <w:r>
              <w:rPr>
                <w:sz w:val="21"/>
              </w:rPr>
              <w:t>符合执行标准范围和要求，且优于 1 级能效水平。</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3"/>
              <w:rPr>
                <w:sz w:val="18"/>
              </w:rPr>
            </w:pPr>
          </w:p>
          <w:p>
            <w:pPr>
              <w:pStyle w:val="13"/>
              <w:ind w:right="669"/>
              <w:jc w:val="right"/>
              <w:rPr>
                <w:sz w:val="21"/>
              </w:rPr>
            </w:pPr>
            <w:r>
              <w:rPr>
                <w:sz w:val="21"/>
              </w:rPr>
              <w:t>电力拖动</w:t>
            </w:r>
          </w:p>
        </w:tc>
        <w:tc>
          <w:tcPr>
            <w:tcW w:w="2397" w:type="dxa"/>
            <w:tcBorders>
              <w:top w:val="single" w:color="000000" w:sz="6" w:space="0"/>
              <w:left w:val="single" w:color="000000" w:sz="6" w:space="0"/>
              <w:bottom w:val="single" w:color="000000" w:sz="6" w:space="0"/>
            </w:tcBorders>
          </w:tcPr>
          <w:p>
            <w:pPr>
              <w:pStyle w:val="13"/>
              <w:spacing w:before="3"/>
              <w:rPr>
                <w:sz w:val="18"/>
              </w:rPr>
            </w:pPr>
          </w:p>
          <w:p>
            <w:pPr>
              <w:pStyle w:val="13"/>
              <w:ind w:left="288" w:right="264"/>
              <w:jc w:val="center"/>
              <w:rPr>
                <w:sz w:val="21"/>
              </w:rPr>
            </w:pPr>
            <w:r>
              <w:rPr>
                <w:sz w:val="21"/>
              </w:rPr>
              <w:t>GB 18613-2012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641" w:type="dxa"/>
            <w:tcBorders>
              <w:top w:val="single" w:color="000000" w:sz="6" w:space="0"/>
              <w:bottom w:val="single" w:color="000000" w:sz="6" w:space="0"/>
              <w:right w:val="single" w:color="000000" w:sz="6" w:space="0"/>
            </w:tcBorders>
          </w:tcPr>
          <w:p>
            <w:pPr>
              <w:pStyle w:val="13"/>
              <w:spacing w:before="77"/>
              <w:ind w:left="15"/>
              <w:jc w:val="center"/>
              <w:rPr>
                <w:sz w:val="21"/>
              </w:rPr>
            </w:pPr>
            <w:r>
              <w:rPr>
                <w:sz w:val="21"/>
              </w:rPr>
              <w:t>2</w:t>
            </w:r>
          </w:p>
        </w:tc>
        <w:tc>
          <w:tcPr>
            <w:tcW w:w="1440" w:type="dxa"/>
            <w:vMerge w:val="continue"/>
            <w:tcBorders>
              <w:top w:val="nil"/>
              <w:left w:val="single" w:color="000000" w:sz="6" w:space="0"/>
              <w:bottom w:val="single" w:color="000000" w:sz="6" w:space="0"/>
              <w:right w:val="single" w:color="000000" w:sz="6" w:space="0"/>
            </w:tcBorders>
          </w:tcPr>
          <w:p>
            <w:pPr>
              <w:rPr>
                <w:sz w:val="2"/>
                <w:szCs w:val="2"/>
              </w:rPr>
            </w:pP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77"/>
              <w:ind w:left="146" w:right="128"/>
              <w:jc w:val="center"/>
              <w:rPr>
                <w:sz w:val="21"/>
              </w:rPr>
            </w:pPr>
            <w:r>
              <w:rPr>
                <w:sz w:val="21"/>
              </w:rPr>
              <w:t>永磁同步电动机</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77"/>
              <w:ind w:left="58"/>
              <w:rPr>
                <w:sz w:val="21"/>
              </w:rPr>
            </w:pPr>
            <w:r>
              <w:rPr>
                <w:sz w:val="21"/>
              </w:rPr>
              <w:t>符合执行标准范围和要求，且优于 1 级能效水平。</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77"/>
              <w:ind w:right="669"/>
              <w:jc w:val="right"/>
              <w:rPr>
                <w:sz w:val="21"/>
              </w:rPr>
            </w:pPr>
            <w:r>
              <w:rPr>
                <w:sz w:val="21"/>
              </w:rPr>
              <w:t>电力拖动</w:t>
            </w:r>
          </w:p>
        </w:tc>
        <w:tc>
          <w:tcPr>
            <w:tcW w:w="2397" w:type="dxa"/>
            <w:tcBorders>
              <w:top w:val="single" w:color="000000" w:sz="6" w:space="0"/>
              <w:left w:val="single" w:color="000000" w:sz="6" w:space="0"/>
              <w:bottom w:val="single" w:color="000000" w:sz="6" w:space="0"/>
            </w:tcBorders>
          </w:tcPr>
          <w:p>
            <w:pPr>
              <w:pStyle w:val="13"/>
              <w:spacing w:before="77"/>
              <w:ind w:left="288" w:right="265"/>
              <w:jc w:val="center"/>
              <w:rPr>
                <w:sz w:val="21"/>
              </w:rPr>
            </w:pPr>
            <w:r>
              <w:rPr>
                <w:sz w:val="21"/>
              </w:rPr>
              <w:t>GB 30253-2013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8" w:hRule="atLeast"/>
        </w:trPr>
        <w:tc>
          <w:tcPr>
            <w:tcW w:w="641" w:type="dxa"/>
            <w:tcBorders>
              <w:top w:val="single" w:color="000000" w:sz="6" w:space="0"/>
              <w:bottom w:val="single" w:color="000000" w:sz="6" w:space="0"/>
              <w:right w:val="single" w:color="000000" w:sz="6" w:space="0"/>
            </w:tcBorders>
          </w:tcPr>
          <w:p>
            <w:pPr>
              <w:pStyle w:val="13"/>
              <w:spacing w:before="3"/>
              <w:rPr>
                <w:sz w:val="18"/>
              </w:rPr>
            </w:pPr>
          </w:p>
          <w:p>
            <w:pPr>
              <w:pStyle w:val="13"/>
              <w:ind w:left="15"/>
              <w:jc w:val="center"/>
              <w:rPr>
                <w:sz w:val="21"/>
              </w:rPr>
            </w:pPr>
            <w:r>
              <w:rPr>
                <w:sz w:val="21"/>
              </w:rPr>
              <w:t>3</w:t>
            </w:r>
          </w:p>
        </w:tc>
        <w:tc>
          <w:tcPr>
            <w:tcW w:w="1440" w:type="dxa"/>
            <w:vMerge w:val="continue"/>
            <w:tcBorders>
              <w:top w:val="nil"/>
              <w:left w:val="single" w:color="000000" w:sz="6" w:space="0"/>
              <w:bottom w:val="single" w:color="000000" w:sz="6" w:space="0"/>
              <w:right w:val="single" w:color="000000" w:sz="6" w:space="0"/>
            </w:tcBorders>
          </w:tcPr>
          <w:p>
            <w:pPr>
              <w:rPr>
                <w:sz w:val="2"/>
                <w:szCs w:val="2"/>
              </w:rPr>
            </w:pP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77" w:line="278" w:lineRule="auto"/>
              <w:ind w:left="586" w:right="462" w:hanging="106"/>
              <w:rPr>
                <w:sz w:val="21"/>
              </w:rPr>
            </w:pPr>
            <w:r>
              <w:rPr>
                <w:sz w:val="21"/>
              </w:rPr>
              <w:t>高压三相笼型异步电动机</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3"/>
              <w:rPr>
                <w:sz w:val="18"/>
              </w:rPr>
            </w:pPr>
          </w:p>
          <w:p>
            <w:pPr>
              <w:pStyle w:val="13"/>
              <w:ind w:left="58"/>
              <w:rPr>
                <w:sz w:val="21"/>
              </w:rPr>
            </w:pPr>
            <w:r>
              <w:rPr>
                <w:sz w:val="21"/>
              </w:rPr>
              <w:t>符合执行标准范围和要求，且优于 1 级能效水平。</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3"/>
              <w:rPr>
                <w:sz w:val="18"/>
              </w:rPr>
            </w:pPr>
          </w:p>
          <w:p>
            <w:pPr>
              <w:pStyle w:val="13"/>
              <w:ind w:right="669"/>
              <w:jc w:val="right"/>
              <w:rPr>
                <w:sz w:val="21"/>
              </w:rPr>
            </w:pPr>
            <w:r>
              <w:rPr>
                <w:sz w:val="21"/>
              </w:rPr>
              <w:t>电力拖动</w:t>
            </w:r>
          </w:p>
        </w:tc>
        <w:tc>
          <w:tcPr>
            <w:tcW w:w="2397" w:type="dxa"/>
            <w:tcBorders>
              <w:top w:val="single" w:color="000000" w:sz="6" w:space="0"/>
              <w:left w:val="single" w:color="000000" w:sz="6" w:space="0"/>
              <w:bottom w:val="single" w:color="000000" w:sz="6" w:space="0"/>
            </w:tcBorders>
          </w:tcPr>
          <w:p>
            <w:pPr>
              <w:pStyle w:val="13"/>
              <w:spacing w:before="3"/>
              <w:rPr>
                <w:sz w:val="18"/>
              </w:rPr>
            </w:pPr>
          </w:p>
          <w:p>
            <w:pPr>
              <w:pStyle w:val="13"/>
              <w:ind w:left="288" w:right="264"/>
              <w:jc w:val="center"/>
              <w:rPr>
                <w:sz w:val="21"/>
              </w:rPr>
            </w:pPr>
            <w:r>
              <w:rPr>
                <w:sz w:val="21"/>
              </w:rPr>
              <w:t>GB 30254-2013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641" w:type="dxa"/>
            <w:tcBorders>
              <w:top w:val="single" w:color="000000" w:sz="6" w:space="0"/>
              <w:bottom w:val="single" w:color="000000" w:sz="6" w:space="0"/>
              <w:right w:val="single" w:color="000000" w:sz="6" w:space="0"/>
            </w:tcBorders>
          </w:tcPr>
          <w:p>
            <w:pPr>
              <w:pStyle w:val="13"/>
              <w:spacing w:before="3"/>
              <w:rPr>
                <w:sz w:val="18"/>
              </w:rPr>
            </w:pPr>
          </w:p>
          <w:p>
            <w:pPr>
              <w:pStyle w:val="13"/>
              <w:ind w:left="15"/>
              <w:jc w:val="center"/>
              <w:rPr>
                <w:sz w:val="21"/>
              </w:rPr>
            </w:pPr>
            <w:r>
              <w:rPr>
                <w:sz w:val="21"/>
              </w:rPr>
              <w:t>4</w:t>
            </w:r>
          </w:p>
        </w:tc>
        <w:tc>
          <w:tcPr>
            <w:tcW w:w="1440" w:type="dxa"/>
            <w:vMerge w:val="restart"/>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rPr>
                <w:sz w:val="20"/>
              </w:rPr>
            </w:pPr>
          </w:p>
          <w:p>
            <w:pPr>
              <w:pStyle w:val="13"/>
              <w:spacing w:before="4"/>
              <w:rPr>
                <w:sz w:val="26"/>
              </w:rPr>
            </w:pPr>
          </w:p>
          <w:p>
            <w:pPr>
              <w:pStyle w:val="13"/>
              <w:spacing w:line="278" w:lineRule="auto"/>
              <w:ind w:left="510" w:right="278" w:hanging="212"/>
              <w:rPr>
                <w:b/>
                <w:sz w:val="21"/>
              </w:rPr>
            </w:pPr>
            <w:r>
              <w:rPr>
                <w:b/>
                <w:sz w:val="21"/>
              </w:rPr>
              <w:t>空气调节设备</w:t>
            </w: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77"/>
              <w:ind w:left="145" w:right="128"/>
              <w:jc w:val="center"/>
              <w:rPr>
                <w:sz w:val="21"/>
              </w:rPr>
            </w:pPr>
            <w:r>
              <w:rPr>
                <w:sz w:val="21"/>
              </w:rPr>
              <w:t>多联式空调</w:t>
            </w:r>
          </w:p>
          <w:p>
            <w:pPr>
              <w:pStyle w:val="13"/>
              <w:spacing w:before="43"/>
              <w:ind w:left="144" w:right="128"/>
              <w:jc w:val="center"/>
              <w:rPr>
                <w:sz w:val="21"/>
              </w:rPr>
            </w:pPr>
            <w:r>
              <w:rPr>
                <w:sz w:val="21"/>
              </w:rPr>
              <w:t>（热泵）机组</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77" w:line="278" w:lineRule="auto"/>
              <w:ind w:left="58" w:right="123"/>
              <w:rPr>
                <w:sz w:val="21"/>
              </w:rPr>
            </w:pPr>
            <w:r>
              <w:rPr>
                <w:spacing w:val="-3"/>
                <w:sz w:val="21"/>
              </w:rPr>
              <w:t xml:space="preserve">符合执行标准范围和要求，能效比达到能效等级 </w:t>
            </w:r>
            <w:r>
              <w:rPr>
                <w:sz w:val="21"/>
              </w:rPr>
              <w:t>1</w:t>
            </w:r>
            <w:r>
              <w:rPr>
                <w:spacing w:val="-23"/>
                <w:sz w:val="21"/>
              </w:rPr>
              <w:t xml:space="preserve"> 级指</w:t>
            </w:r>
            <w:r>
              <w:rPr>
                <w:spacing w:val="-7"/>
                <w:sz w:val="21"/>
              </w:rPr>
              <w:t xml:space="preserve">标基础上再提高 </w:t>
            </w:r>
            <w:r>
              <w:rPr>
                <w:sz w:val="21"/>
              </w:rPr>
              <w:t>10</w:t>
            </w:r>
            <w:r>
              <w:rPr>
                <w:rFonts w:ascii="Times New Roman" w:eastAsia="Times New Roman"/>
                <w:i/>
                <w:sz w:val="21"/>
              </w:rPr>
              <w:t>%</w:t>
            </w:r>
            <w:r>
              <w:rPr>
                <w:sz w:val="21"/>
              </w:rPr>
              <w:t>的要求。</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3"/>
              <w:rPr>
                <w:sz w:val="18"/>
              </w:rPr>
            </w:pPr>
          </w:p>
          <w:p>
            <w:pPr>
              <w:pStyle w:val="13"/>
              <w:ind w:right="618"/>
              <w:jc w:val="right"/>
              <w:rPr>
                <w:sz w:val="21"/>
              </w:rPr>
            </w:pPr>
            <w:r>
              <w:rPr>
                <w:sz w:val="21"/>
              </w:rPr>
              <w:t>制冷(热）</w:t>
            </w:r>
          </w:p>
        </w:tc>
        <w:tc>
          <w:tcPr>
            <w:tcW w:w="2397" w:type="dxa"/>
            <w:tcBorders>
              <w:top w:val="single" w:color="000000" w:sz="6" w:space="0"/>
              <w:left w:val="single" w:color="000000" w:sz="6" w:space="0"/>
              <w:bottom w:val="single" w:color="000000" w:sz="6" w:space="0"/>
            </w:tcBorders>
          </w:tcPr>
          <w:p>
            <w:pPr>
              <w:pStyle w:val="13"/>
              <w:spacing w:before="3"/>
              <w:rPr>
                <w:sz w:val="18"/>
              </w:rPr>
            </w:pPr>
          </w:p>
          <w:p>
            <w:pPr>
              <w:pStyle w:val="13"/>
              <w:ind w:left="288" w:right="264"/>
              <w:jc w:val="center"/>
              <w:rPr>
                <w:sz w:val="21"/>
              </w:rPr>
            </w:pPr>
            <w:r>
              <w:rPr>
                <w:sz w:val="21"/>
              </w:rPr>
              <w:t>GB 21454-2008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2" w:hRule="atLeast"/>
        </w:trPr>
        <w:tc>
          <w:tcPr>
            <w:tcW w:w="641" w:type="dxa"/>
            <w:tcBorders>
              <w:top w:val="single" w:color="000000" w:sz="6" w:space="0"/>
              <w:bottom w:val="single" w:color="000000" w:sz="6" w:space="0"/>
              <w:right w:val="single" w:color="000000" w:sz="6" w:space="0"/>
            </w:tcBorders>
          </w:tcPr>
          <w:p>
            <w:pPr>
              <w:pStyle w:val="13"/>
              <w:rPr>
                <w:sz w:val="20"/>
              </w:rPr>
            </w:pPr>
          </w:p>
          <w:p>
            <w:pPr>
              <w:pStyle w:val="13"/>
              <w:spacing w:before="7"/>
              <w:rPr>
                <w:sz w:val="22"/>
              </w:rPr>
            </w:pPr>
          </w:p>
          <w:p>
            <w:pPr>
              <w:pStyle w:val="13"/>
              <w:ind w:left="15"/>
              <w:jc w:val="center"/>
              <w:rPr>
                <w:sz w:val="21"/>
              </w:rPr>
            </w:pPr>
            <w:r>
              <w:rPr>
                <w:sz w:val="21"/>
              </w:rPr>
              <w:t>5</w:t>
            </w:r>
          </w:p>
        </w:tc>
        <w:tc>
          <w:tcPr>
            <w:tcW w:w="1440" w:type="dxa"/>
            <w:vMerge w:val="continue"/>
            <w:tcBorders>
              <w:top w:val="nil"/>
              <w:left w:val="single" w:color="000000" w:sz="6" w:space="0"/>
              <w:bottom w:val="single" w:color="000000" w:sz="6" w:space="0"/>
              <w:right w:val="single" w:color="000000" w:sz="6" w:space="0"/>
            </w:tcBorders>
          </w:tcPr>
          <w:p>
            <w:pPr>
              <w:rPr>
                <w:sz w:val="2"/>
                <w:szCs w:val="2"/>
              </w:rPr>
            </w:pPr>
          </w:p>
        </w:tc>
        <w:tc>
          <w:tcPr>
            <w:tcW w:w="222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7"/>
              <w:rPr>
                <w:sz w:val="22"/>
              </w:rPr>
            </w:pPr>
          </w:p>
          <w:p>
            <w:pPr>
              <w:pStyle w:val="13"/>
              <w:ind w:left="145" w:right="128"/>
              <w:jc w:val="center"/>
              <w:rPr>
                <w:sz w:val="21"/>
              </w:rPr>
            </w:pPr>
            <w:r>
              <w:rPr>
                <w:sz w:val="21"/>
              </w:rPr>
              <w:t>冷水机组</w:t>
            </w:r>
          </w:p>
        </w:tc>
        <w:tc>
          <w:tcPr>
            <w:tcW w:w="524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7"/>
              <w:rPr>
                <w:sz w:val="22"/>
              </w:rPr>
            </w:pPr>
          </w:p>
          <w:p>
            <w:pPr>
              <w:pStyle w:val="13"/>
              <w:ind w:left="58"/>
              <w:rPr>
                <w:sz w:val="21"/>
              </w:rPr>
            </w:pPr>
            <w:r>
              <w:rPr>
                <w:sz w:val="21"/>
              </w:rPr>
              <w:t>符合执行标准范围和要求，且优于 1 级能效水平。</w:t>
            </w:r>
          </w:p>
        </w:tc>
        <w:tc>
          <w:tcPr>
            <w:tcW w:w="221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7"/>
              <w:rPr>
                <w:sz w:val="22"/>
              </w:rPr>
            </w:pPr>
          </w:p>
          <w:p>
            <w:pPr>
              <w:pStyle w:val="13"/>
              <w:ind w:right="616"/>
              <w:jc w:val="right"/>
              <w:rPr>
                <w:sz w:val="21"/>
              </w:rPr>
            </w:pPr>
            <w:r>
              <w:rPr>
                <w:sz w:val="21"/>
              </w:rPr>
              <w:t>制冷(热）</w:t>
            </w:r>
          </w:p>
        </w:tc>
        <w:tc>
          <w:tcPr>
            <w:tcW w:w="2397" w:type="dxa"/>
            <w:tcBorders>
              <w:top w:val="single" w:color="000000" w:sz="6" w:space="0"/>
              <w:left w:val="single" w:color="000000" w:sz="6" w:space="0"/>
              <w:bottom w:val="single" w:color="000000" w:sz="6" w:space="0"/>
            </w:tcBorders>
          </w:tcPr>
          <w:p>
            <w:pPr>
              <w:pStyle w:val="13"/>
              <w:spacing w:before="77"/>
              <w:ind w:left="204"/>
              <w:rPr>
                <w:sz w:val="21"/>
              </w:rPr>
            </w:pPr>
            <w:r>
              <w:rPr>
                <w:sz w:val="21"/>
              </w:rPr>
              <w:t>GB 19577-2015，电机</w:t>
            </w:r>
          </w:p>
          <w:p>
            <w:pPr>
              <w:pStyle w:val="13"/>
              <w:spacing w:before="43" w:line="278" w:lineRule="auto"/>
              <w:ind w:left="99" w:right="71" w:firstLine="157"/>
              <w:rPr>
                <w:sz w:val="21"/>
              </w:rPr>
            </w:pPr>
            <w:r>
              <w:rPr>
                <w:sz w:val="21"/>
              </w:rPr>
              <w:t>驱动压缩机冷水机组GB 29540-2013，溴化锂</w:t>
            </w:r>
          </w:p>
          <w:p>
            <w:pPr>
              <w:pStyle w:val="13"/>
              <w:spacing w:line="269" w:lineRule="exact"/>
              <w:ind w:left="887"/>
              <w:rPr>
                <w:sz w:val="21"/>
              </w:rPr>
            </w:pPr>
            <w:r>
              <w:rPr>
                <w:sz w:val="21"/>
              </w:rPr>
              <w:t>吸收式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641" w:type="dxa"/>
            <w:tcBorders>
              <w:top w:val="single" w:color="000000" w:sz="6" w:space="0"/>
              <w:bottom w:val="single" w:color="000000" w:sz="6" w:space="0"/>
              <w:right w:val="single" w:color="000000" w:sz="6" w:space="0"/>
            </w:tcBorders>
          </w:tcPr>
          <w:p>
            <w:pPr>
              <w:pStyle w:val="13"/>
              <w:spacing w:before="3"/>
              <w:rPr>
                <w:sz w:val="18"/>
              </w:rPr>
            </w:pPr>
          </w:p>
          <w:p>
            <w:pPr>
              <w:pStyle w:val="13"/>
              <w:ind w:left="15"/>
              <w:jc w:val="center"/>
              <w:rPr>
                <w:sz w:val="21"/>
              </w:rPr>
            </w:pPr>
            <w:r>
              <w:rPr>
                <w:sz w:val="21"/>
              </w:rPr>
              <w:t>6</w:t>
            </w:r>
          </w:p>
        </w:tc>
        <w:tc>
          <w:tcPr>
            <w:tcW w:w="1440" w:type="dxa"/>
            <w:vMerge w:val="continue"/>
            <w:tcBorders>
              <w:top w:val="nil"/>
              <w:left w:val="single" w:color="000000" w:sz="6" w:space="0"/>
              <w:bottom w:val="single" w:color="000000" w:sz="6" w:space="0"/>
              <w:right w:val="single" w:color="000000" w:sz="6" w:space="0"/>
            </w:tcBorders>
          </w:tcPr>
          <w:p>
            <w:pPr>
              <w:rPr>
                <w:sz w:val="2"/>
                <w:szCs w:val="2"/>
              </w:rPr>
            </w:pP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3"/>
              <w:rPr>
                <w:sz w:val="18"/>
              </w:rPr>
            </w:pPr>
          </w:p>
          <w:p>
            <w:pPr>
              <w:pStyle w:val="13"/>
              <w:ind w:left="146" w:right="128"/>
              <w:jc w:val="center"/>
              <w:rPr>
                <w:sz w:val="21"/>
              </w:rPr>
            </w:pPr>
            <w:r>
              <w:rPr>
                <w:sz w:val="21"/>
              </w:rPr>
              <w:t>房间空气调节器</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3"/>
              <w:rPr>
                <w:sz w:val="18"/>
              </w:rPr>
            </w:pPr>
          </w:p>
          <w:p>
            <w:pPr>
              <w:pStyle w:val="13"/>
              <w:ind w:left="58"/>
              <w:rPr>
                <w:sz w:val="21"/>
              </w:rPr>
            </w:pPr>
            <w:r>
              <w:rPr>
                <w:sz w:val="21"/>
              </w:rPr>
              <w:t>符合执行标准范围和要求，且优于 1 级能效水平。</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3"/>
              <w:rPr>
                <w:sz w:val="18"/>
              </w:rPr>
            </w:pPr>
          </w:p>
          <w:p>
            <w:pPr>
              <w:pStyle w:val="13"/>
              <w:ind w:right="616"/>
              <w:jc w:val="right"/>
              <w:rPr>
                <w:sz w:val="21"/>
              </w:rPr>
            </w:pPr>
            <w:r>
              <w:rPr>
                <w:sz w:val="21"/>
              </w:rPr>
              <w:t>制冷(热）</w:t>
            </w:r>
          </w:p>
        </w:tc>
        <w:tc>
          <w:tcPr>
            <w:tcW w:w="2397" w:type="dxa"/>
            <w:tcBorders>
              <w:top w:val="single" w:color="000000" w:sz="6" w:space="0"/>
              <w:left w:val="single" w:color="000000" w:sz="6" w:space="0"/>
              <w:bottom w:val="single" w:color="000000" w:sz="6" w:space="0"/>
            </w:tcBorders>
          </w:tcPr>
          <w:p>
            <w:pPr>
              <w:pStyle w:val="13"/>
              <w:spacing w:before="77" w:line="278" w:lineRule="auto"/>
              <w:ind w:left="204" w:right="71" w:hanging="105"/>
              <w:rPr>
                <w:sz w:val="21"/>
              </w:rPr>
            </w:pPr>
            <w:r>
              <w:rPr>
                <w:sz w:val="21"/>
              </w:rPr>
              <w:t>GB 12021.3-2010，定频GB 21455-2013，变频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641" w:type="dxa"/>
            <w:tcBorders>
              <w:top w:val="single" w:color="000000" w:sz="6" w:space="0"/>
              <w:bottom w:val="single" w:color="000000" w:sz="6" w:space="0"/>
              <w:right w:val="single" w:color="000000" w:sz="6" w:space="0"/>
            </w:tcBorders>
          </w:tcPr>
          <w:p>
            <w:pPr>
              <w:pStyle w:val="13"/>
              <w:spacing w:before="77"/>
              <w:ind w:left="15"/>
              <w:jc w:val="center"/>
              <w:rPr>
                <w:sz w:val="21"/>
              </w:rPr>
            </w:pPr>
            <w:r>
              <w:rPr>
                <w:sz w:val="21"/>
              </w:rPr>
              <w:t>7</w:t>
            </w:r>
          </w:p>
        </w:tc>
        <w:tc>
          <w:tcPr>
            <w:tcW w:w="1440" w:type="dxa"/>
            <w:vMerge w:val="continue"/>
            <w:tcBorders>
              <w:top w:val="nil"/>
              <w:left w:val="single" w:color="000000" w:sz="6" w:space="0"/>
              <w:bottom w:val="single" w:color="000000" w:sz="6" w:space="0"/>
              <w:right w:val="single" w:color="000000" w:sz="6" w:space="0"/>
            </w:tcBorders>
          </w:tcPr>
          <w:p>
            <w:pPr>
              <w:rPr>
                <w:sz w:val="2"/>
                <w:szCs w:val="2"/>
              </w:rPr>
            </w:pP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77"/>
              <w:ind w:left="146" w:right="128"/>
              <w:jc w:val="center"/>
              <w:rPr>
                <w:sz w:val="21"/>
              </w:rPr>
            </w:pPr>
            <w:r>
              <w:rPr>
                <w:sz w:val="21"/>
              </w:rPr>
              <w:t>水（地）源热泵机组</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77"/>
              <w:ind w:left="58"/>
              <w:rPr>
                <w:sz w:val="21"/>
              </w:rPr>
            </w:pPr>
            <w:r>
              <w:rPr>
                <w:sz w:val="21"/>
              </w:rPr>
              <w:t>符合执行标准范围和要求，且优于 1 级能效水平。</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77"/>
              <w:ind w:right="617"/>
              <w:jc w:val="right"/>
              <w:rPr>
                <w:sz w:val="21"/>
              </w:rPr>
            </w:pPr>
            <w:r>
              <w:rPr>
                <w:sz w:val="21"/>
              </w:rPr>
              <w:t>制冷(热）</w:t>
            </w:r>
          </w:p>
        </w:tc>
        <w:tc>
          <w:tcPr>
            <w:tcW w:w="2397" w:type="dxa"/>
            <w:tcBorders>
              <w:top w:val="single" w:color="000000" w:sz="6" w:space="0"/>
              <w:left w:val="single" w:color="000000" w:sz="6" w:space="0"/>
              <w:bottom w:val="single" w:color="000000" w:sz="6" w:space="0"/>
            </w:tcBorders>
          </w:tcPr>
          <w:p>
            <w:pPr>
              <w:pStyle w:val="13"/>
              <w:spacing w:before="77"/>
              <w:ind w:left="287" w:right="265"/>
              <w:jc w:val="center"/>
              <w:rPr>
                <w:sz w:val="21"/>
              </w:rPr>
            </w:pPr>
            <w:r>
              <w:rPr>
                <w:sz w:val="21"/>
              </w:rPr>
              <w:t>GB 30721-2014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641" w:type="dxa"/>
            <w:tcBorders>
              <w:top w:val="single" w:color="000000" w:sz="6" w:space="0"/>
              <w:bottom w:val="single" w:color="000000" w:sz="6" w:space="0"/>
              <w:right w:val="single" w:color="000000" w:sz="6" w:space="0"/>
            </w:tcBorders>
          </w:tcPr>
          <w:p>
            <w:pPr>
              <w:pStyle w:val="13"/>
              <w:spacing w:before="77"/>
              <w:ind w:left="15"/>
              <w:jc w:val="center"/>
              <w:rPr>
                <w:sz w:val="21"/>
              </w:rPr>
            </w:pPr>
            <w:r>
              <w:rPr>
                <w:sz w:val="21"/>
              </w:rPr>
              <w:t>8</w:t>
            </w:r>
          </w:p>
        </w:tc>
        <w:tc>
          <w:tcPr>
            <w:tcW w:w="1440" w:type="dxa"/>
            <w:vMerge w:val="restart"/>
            <w:tcBorders>
              <w:top w:val="single" w:color="000000" w:sz="6" w:space="0"/>
              <w:left w:val="single" w:color="000000" w:sz="6" w:space="0"/>
              <w:right w:val="single" w:color="000000" w:sz="6" w:space="0"/>
            </w:tcBorders>
          </w:tcPr>
          <w:p>
            <w:pPr>
              <w:pStyle w:val="13"/>
              <w:spacing w:before="3"/>
              <w:rPr>
                <w:sz w:val="23"/>
              </w:rPr>
            </w:pPr>
          </w:p>
          <w:p>
            <w:pPr>
              <w:pStyle w:val="13"/>
              <w:spacing w:before="1"/>
              <w:ind w:left="173" w:right="155"/>
              <w:jc w:val="center"/>
              <w:rPr>
                <w:b/>
                <w:sz w:val="21"/>
              </w:rPr>
            </w:pPr>
            <w:r>
              <w:rPr>
                <w:b/>
                <w:sz w:val="21"/>
              </w:rPr>
              <w:t>风机</w:t>
            </w: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77"/>
              <w:ind w:left="145" w:right="128"/>
              <w:jc w:val="center"/>
              <w:rPr>
                <w:sz w:val="21"/>
              </w:rPr>
            </w:pPr>
            <w:r>
              <w:rPr>
                <w:sz w:val="21"/>
              </w:rPr>
              <w:t>通风机</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77"/>
              <w:ind w:left="58"/>
              <w:rPr>
                <w:sz w:val="21"/>
              </w:rPr>
            </w:pPr>
            <w:r>
              <w:rPr>
                <w:sz w:val="21"/>
              </w:rPr>
              <w:t>符合执行标准范围和要求，且优于 1 级能效水平。</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77"/>
              <w:ind w:left="564" w:right="547"/>
              <w:jc w:val="center"/>
              <w:rPr>
                <w:sz w:val="21"/>
              </w:rPr>
            </w:pPr>
            <w:r>
              <w:rPr>
                <w:sz w:val="21"/>
              </w:rPr>
              <w:t>通风</w:t>
            </w:r>
          </w:p>
        </w:tc>
        <w:tc>
          <w:tcPr>
            <w:tcW w:w="2397" w:type="dxa"/>
            <w:tcBorders>
              <w:top w:val="single" w:color="000000" w:sz="6" w:space="0"/>
              <w:left w:val="single" w:color="000000" w:sz="6" w:space="0"/>
              <w:bottom w:val="single" w:color="000000" w:sz="6" w:space="0"/>
            </w:tcBorders>
          </w:tcPr>
          <w:p>
            <w:pPr>
              <w:pStyle w:val="13"/>
              <w:spacing w:before="77"/>
              <w:ind w:left="288" w:right="265"/>
              <w:jc w:val="center"/>
              <w:rPr>
                <w:sz w:val="21"/>
              </w:rPr>
            </w:pPr>
            <w:r>
              <w:rPr>
                <w:sz w:val="21"/>
              </w:rPr>
              <w:t>GB 19761-2009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641" w:type="dxa"/>
            <w:tcBorders>
              <w:top w:val="single" w:color="000000" w:sz="6" w:space="0"/>
              <w:right w:val="single" w:color="000000" w:sz="6" w:space="0"/>
            </w:tcBorders>
          </w:tcPr>
          <w:p>
            <w:pPr>
              <w:pStyle w:val="13"/>
              <w:spacing w:before="75"/>
              <w:ind w:left="15"/>
              <w:jc w:val="center"/>
              <w:rPr>
                <w:sz w:val="21"/>
              </w:rPr>
            </w:pPr>
            <w:r>
              <w:rPr>
                <w:sz w:val="21"/>
              </w:rPr>
              <w:t>9</w:t>
            </w:r>
          </w:p>
        </w:tc>
        <w:tc>
          <w:tcPr>
            <w:tcW w:w="1440" w:type="dxa"/>
            <w:vMerge w:val="continue"/>
            <w:tcBorders>
              <w:top w:val="nil"/>
              <w:left w:val="single" w:color="000000" w:sz="6" w:space="0"/>
              <w:right w:val="single" w:color="000000" w:sz="6" w:space="0"/>
            </w:tcBorders>
          </w:tcPr>
          <w:p>
            <w:pPr>
              <w:rPr>
                <w:sz w:val="2"/>
                <w:szCs w:val="2"/>
              </w:rPr>
            </w:pPr>
          </w:p>
        </w:tc>
        <w:tc>
          <w:tcPr>
            <w:tcW w:w="2220" w:type="dxa"/>
            <w:tcBorders>
              <w:top w:val="single" w:color="000000" w:sz="6" w:space="0"/>
              <w:left w:val="single" w:color="000000" w:sz="6" w:space="0"/>
              <w:right w:val="single" w:color="000000" w:sz="6" w:space="0"/>
            </w:tcBorders>
          </w:tcPr>
          <w:p>
            <w:pPr>
              <w:pStyle w:val="13"/>
              <w:spacing w:before="75"/>
              <w:ind w:left="146" w:right="128"/>
              <w:jc w:val="center"/>
              <w:rPr>
                <w:sz w:val="21"/>
              </w:rPr>
            </w:pPr>
            <w:r>
              <w:rPr>
                <w:sz w:val="21"/>
              </w:rPr>
              <w:t>离心鼓风机</w:t>
            </w:r>
          </w:p>
        </w:tc>
        <w:tc>
          <w:tcPr>
            <w:tcW w:w="5240" w:type="dxa"/>
            <w:tcBorders>
              <w:top w:val="single" w:color="000000" w:sz="6" w:space="0"/>
              <w:left w:val="single" w:color="000000" w:sz="6" w:space="0"/>
              <w:right w:val="single" w:color="000000" w:sz="6" w:space="0"/>
            </w:tcBorders>
          </w:tcPr>
          <w:p>
            <w:pPr>
              <w:pStyle w:val="13"/>
              <w:spacing w:before="75"/>
              <w:ind w:left="58"/>
              <w:rPr>
                <w:sz w:val="21"/>
              </w:rPr>
            </w:pPr>
            <w:r>
              <w:rPr>
                <w:sz w:val="21"/>
              </w:rPr>
              <w:t>符合执行标准范围和要求，且优于节能评价值水平。</w:t>
            </w:r>
          </w:p>
        </w:tc>
        <w:tc>
          <w:tcPr>
            <w:tcW w:w="2216" w:type="dxa"/>
            <w:tcBorders>
              <w:top w:val="single" w:color="000000" w:sz="6" w:space="0"/>
              <w:left w:val="single" w:color="000000" w:sz="6" w:space="0"/>
              <w:right w:val="single" w:color="000000" w:sz="6" w:space="0"/>
            </w:tcBorders>
          </w:tcPr>
          <w:p>
            <w:pPr>
              <w:pStyle w:val="13"/>
              <w:spacing w:before="75"/>
              <w:ind w:left="564" w:right="547"/>
              <w:jc w:val="center"/>
              <w:rPr>
                <w:sz w:val="21"/>
              </w:rPr>
            </w:pPr>
            <w:r>
              <w:rPr>
                <w:sz w:val="21"/>
              </w:rPr>
              <w:t>鼓风</w:t>
            </w:r>
          </w:p>
        </w:tc>
        <w:tc>
          <w:tcPr>
            <w:tcW w:w="2397" w:type="dxa"/>
            <w:tcBorders>
              <w:top w:val="single" w:color="000000" w:sz="6" w:space="0"/>
              <w:left w:val="single" w:color="000000" w:sz="6" w:space="0"/>
            </w:tcBorders>
          </w:tcPr>
          <w:p>
            <w:pPr>
              <w:pStyle w:val="13"/>
              <w:spacing w:before="75"/>
              <w:ind w:left="288" w:right="265"/>
              <w:jc w:val="center"/>
              <w:rPr>
                <w:sz w:val="21"/>
              </w:rPr>
            </w:pPr>
            <w:r>
              <w:rPr>
                <w:sz w:val="21"/>
              </w:rPr>
              <w:t>GB 28381-2012</w:t>
            </w:r>
          </w:p>
        </w:tc>
      </w:tr>
    </w:tbl>
    <w:p>
      <w:pPr>
        <w:spacing w:after="0"/>
        <w:jc w:val="center"/>
        <w:rPr>
          <w:sz w:val="21"/>
        </w:rPr>
        <w:sectPr>
          <w:footerReference r:id="rId5" w:type="default"/>
          <w:type w:val="continuous"/>
          <w:pgSz w:w="16840" w:h="11910" w:orient="landscape"/>
          <w:pgMar w:top="1100" w:right="1220" w:bottom="1320" w:left="1220" w:header="720" w:footer="720" w:gutter="0"/>
          <w:cols w:space="720" w:num="1"/>
        </w:sectPr>
      </w:pPr>
    </w:p>
    <w:p>
      <w:pPr>
        <w:pStyle w:val="4"/>
        <w:rPr>
          <w:rFonts w:ascii="Times New Roman"/>
          <w:sz w:val="20"/>
        </w:rPr>
      </w:pPr>
    </w:p>
    <w:p>
      <w:pPr>
        <w:pStyle w:val="4"/>
        <w:rPr>
          <w:rFonts w:ascii="Times New Roman"/>
          <w:sz w:val="20"/>
        </w:rPr>
      </w:pPr>
    </w:p>
    <w:p>
      <w:pPr>
        <w:pStyle w:val="4"/>
        <w:spacing w:before="7"/>
        <w:rPr>
          <w:rFonts w:ascii="Times New Roman"/>
          <w:sz w:val="26"/>
        </w:rPr>
      </w:pPr>
    </w:p>
    <w:tbl>
      <w:tblPr>
        <w:tblStyle w:val="6"/>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1440"/>
        <w:gridCol w:w="2220"/>
        <w:gridCol w:w="5240"/>
        <w:gridCol w:w="2216"/>
        <w:gridCol w:w="23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641" w:type="dxa"/>
            <w:tcBorders>
              <w:bottom w:val="single" w:color="000000" w:sz="6" w:space="0"/>
              <w:right w:val="single" w:color="000000" w:sz="6" w:space="0"/>
            </w:tcBorders>
          </w:tcPr>
          <w:p>
            <w:pPr>
              <w:pStyle w:val="13"/>
              <w:spacing w:before="77"/>
              <w:ind w:left="89" w:right="73"/>
              <w:jc w:val="center"/>
              <w:rPr>
                <w:rFonts w:hint="eastAsia" w:ascii="黑体" w:eastAsia="黑体"/>
                <w:sz w:val="21"/>
              </w:rPr>
            </w:pPr>
            <w:r>
              <w:rPr>
                <w:rFonts w:hint="eastAsia" w:ascii="黑体" w:eastAsia="黑体"/>
                <w:sz w:val="21"/>
              </w:rPr>
              <w:t>序号</w:t>
            </w:r>
          </w:p>
        </w:tc>
        <w:tc>
          <w:tcPr>
            <w:tcW w:w="1440" w:type="dxa"/>
            <w:tcBorders>
              <w:left w:val="single" w:color="000000" w:sz="6" w:space="0"/>
              <w:bottom w:val="single" w:color="000000" w:sz="6" w:space="0"/>
              <w:right w:val="single" w:color="000000" w:sz="6" w:space="0"/>
            </w:tcBorders>
          </w:tcPr>
          <w:p>
            <w:pPr>
              <w:pStyle w:val="13"/>
              <w:spacing w:before="77"/>
              <w:ind w:left="173" w:right="157"/>
              <w:jc w:val="center"/>
              <w:rPr>
                <w:rFonts w:hint="eastAsia" w:ascii="黑体" w:eastAsia="黑体"/>
                <w:sz w:val="21"/>
              </w:rPr>
            </w:pPr>
            <w:r>
              <w:rPr>
                <w:rFonts w:hint="eastAsia" w:ascii="黑体" w:eastAsia="黑体"/>
                <w:sz w:val="21"/>
              </w:rPr>
              <w:t>设备类别</w:t>
            </w:r>
          </w:p>
        </w:tc>
        <w:tc>
          <w:tcPr>
            <w:tcW w:w="2220" w:type="dxa"/>
            <w:tcBorders>
              <w:left w:val="single" w:color="000000" w:sz="6" w:space="0"/>
              <w:bottom w:val="single" w:color="000000" w:sz="6" w:space="0"/>
              <w:right w:val="single" w:color="000000" w:sz="6" w:space="0"/>
            </w:tcBorders>
          </w:tcPr>
          <w:p>
            <w:pPr>
              <w:pStyle w:val="13"/>
              <w:spacing w:before="77"/>
              <w:ind w:left="144" w:right="128"/>
              <w:jc w:val="center"/>
              <w:rPr>
                <w:rFonts w:hint="eastAsia" w:ascii="黑体" w:eastAsia="黑体"/>
                <w:sz w:val="21"/>
              </w:rPr>
            </w:pPr>
            <w:r>
              <w:rPr>
                <w:rFonts w:hint="eastAsia" w:ascii="黑体" w:eastAsia="黑体"/>
                <w:sz w:val="21"/>
              </w:rPr>
              <w:t>设备名称</w:t>
            </w:r>
          </w:p>
        </w:tc>
        <w:tc>
          <w:tcPr>
            <w:tcW w:w="5240" w:type="dxa"/>
            <w:tcBorders>
              <w:left w:val="single" w:color="000000" w:sz="6" w:space="0"/>
              <w:bottom w:val="single" w:color="000000" w:sz="6" w:space="0"/>
              <w:right w:val="single" w:color="000000" w:sz="6" w:space="0"/>
            </w:tcBorders>
          </w:tcPr>
          <w:p>
            <w:pPr>
              <w:pStyle w:val="13"/>
              <w:spacing w:before="77"/>
              <w:ind w:left="2181" w:right="2164"/>
              <w:jc w:val="center"/>
              <w:rPr>
                <w:rFonts w:hint="eastAsia" w:ascii="黑体" w:eastAsia="黑体"/>
                <w:sz w:val="21"/>
              </w:rPr>
            </w:pPr>
            <w:r>
              <w:rPr>
                <w:rFonts w:hint="eastAsia" w:ascii="黑体" w:eastAsia="黑体"/>
                <w:sz w:val="21"/>
              </w:rPr>
              <w:t>性能参数</w:t>
            </w:r>
          </w:p>
        </w:tc>
        <w:tc>
          <w:tcPr>
            <w:tcW w:w="2216" w:type="dxa"/>
            <w:tcBorders>
              <w:left w:val="single" w:color="000000" w:sz="6" w:space="0"/>
              <w:bottom w:val="single" w:color="000000" w:sz="6" w:space="0"/>
              <w:right w:val="single" w:color="000000" w:sz="6" w:space="0"/>
            </w:tcBorders>
          </w:tcPr>
          <w:p>
            <w:pPr>
              <w:pStyle w:val="13"/>
              <w:spacing w:before="77"/>
              <w:ind w:left="564" w:right="546"/>
              <w:jc w:val="center"/>
              <w:rPr>
                <w:rFonts w:hint="eastAsia" w:ascii="黑体" w:eastAsia="黑体"/>
                <w:sz w:val="21"/>
              </w:rPr>
            </w:pPr>
            <w:r>
              <w:rPr>
                <w:rFonts w:hint="eastAsia" w:ascii="黑体" w:eastAsia="黑体"/>
                <w:sz w:val="21"/>
              </w:rPr>
              <w:t>应用领域</w:t>
            </w:r>
          </w:p>
        </w:tc>
        <w:tc>
          <w:tcPr>
            <w:tcW w:w="2397" w:type="dxa"/>
            <w:tcBorders>
              <w:left w:val="single" w:color="000000" w:sz="6" w:space="0"/>
              <w:bottom w:val="single" w:color="000000" w:sz="6" w:space="0"/>
            </w:tcBorders>
          </w:tcPr>
          <w:p>
            <w:pPr>
              <w:pStyle w:val="13"/>
              <w:spacing w:before="77"/>
              <w:ind w:left="288" w:right="265"/>
              <w:jc w:val="center"/>
              <w:rPr>
                <w:rFonts w:hint="eastAsia" w:ascii="黑体" w:eastAsia="黑体"/>
                <w:sz w:val="21"/>
              </w:rPr>
            </w:pPr>
            <w:r>
              <w:rPr>
                <w:rFonts w:hint="eastAsia" w:ascii="黑体" w:eastAsia="黑体"/>
                <w:sz w:val="21"/>
              </w:rPr>
              <w:t>执行标准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641" w:type="dxa"/>
            <w:tcBorders>
              <w:top w:val="single" w:color="000000" w:sz="6" w:space="0"/>
              <w:bottom w:val="single" w:color="000000" w:sz="6" w:space="0"/>
              <w:right w:val="single" w:color="000000" w:sz="6" w:space="0"/>
            </w:tcBorders>
          </w:tcPr>
          <w:p>
            <w:pPr>
              <w:pStyle w:val="13"/>
              <w:spacing w:before="77"/>
              <w:ind w:left="89" w:right="73"/>
              <w:jc w:val="center"/>
              <w:rPr>
                <w:sz w:val="21"/>
              </w:rPr>
            </w:pPr>
            <w:r>
              <w:rPr>
                <w:sz w:val="21"/>
              </w:rPr>
              <w:t>10</w:t>
            </w:r>
          </w:p>
        </w:tc>
        <w:tc>
          <w:tcPr>
            <w:tcW w:w="1440" w:type="dxa"/>
            <w:vMerge w:val="restart"/>
            <w:tcBorders>
              <w:top w:val="single" w:color="000000" w:sz="6" w:space="0"/>
              <w:left w:val="single" w:color="000000" w:sz="6" w:space="0"/>
              <w:bottom w:val="single" w:color="000000" w:sz="6" w:space="0"/>
              <w:right w:val="single" w:color="000000" w:sz="6" w:space="0"/>
            </w:tcBorders>
          </w:tcPr>
          <w:p>
            <w:pPr>
              <w:pStyle w:val="13"/>
              <w:spacing w:before="11"/>
              <w:rPr>
                <w:rFonts w:ascii="Times New Roman"/>
                <w:sz w:val="25"/>
              </w:rPr>
            </w:pPr>
          </w:p>
          <w:p>
            <w:pPr>
              <w:pStyle w:val="13"/>
              <w:ind w:left="173" w:right="155"/>
              <w:jc w:val="center"/>
              <w:rPr>
                <w:b/>
                <w:sz w:val="21"/>
              </w:rPr>
            </w:pPr>
            <w:r>
              <w:rPr>
                <w:b/>
                <w:sz w:val="21"/>
              </w:rPr>
              <w:t>水泵</w:t>
            </w: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77"/>
              <w:ind w:left="145" w:right="128"/>
              <w:jc w:val="center"/>
              <w:rPr>
                <w:sz w:val="21"/>
              </w:rPr>
            </w:pPr>
            <w:r>
              <w:rPr>
                <w:sz w:val="21"/>
              </w:rPr>
              <w:t>清水离心泵</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77"/>
              <w:ind w:left="58"/>
              <w:rPr>
                <w:sz w:val="21"/>
              </w:rPr>
            </w:pPr>
            <w:r>
              <w:rPr>
                <w:sz w:val="21"/>
              </w:rPr>
              <w:t>符合执行标准范围和要求，且优于节能评价值水平。</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77"/>
              <w:ind w:left="564" w:right="547"/>
              <w:jc w:val="center"/>
              <w:rPr>
                <w:sz w:val="21"/>
              </w:rPr>
            </w:pPr>
            <w:r>
              <w:rPr>
                <w:sz w:val="21"/>
              </w:rPr>
              <w:t>输送液体</w:t>
            </w:r>
          </w:p>
        </w:tc>
        <w:tc>
          <w:tcPr>
            <w:tcW w:w="2397" w:type="dxa"/>
            <w:tcBorders>
              <w:top w:val="single" w:color="000000" w:sz="6" w:space="0"/>
              <w:left w:val="single" w:color="000000" w:sz="6" w:space="0"/>
              <w:bottom w:val="single" w:color="000000" w:sz="6" w:space="0"/>
            </w:tcBorders>
          </w:tcPr>
          <w:p>
            <w:pPr>
              <w:pStyle w:val="13"/>
              <w:spacing w:before="77"/>
              <w:ind w:left="288" w:right="265"/>
              <w:jc w:val="center"/>
              <w:rPr>
                <w:sz w:val="21"/>
              </w:rPr>
            </w:pPr>
            <w:r>
              <w:rPr>
                <w:sz w:val="21"/>
              </w:rPr>
              <w:t>GB 19762-2007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641" w:type="dxa"/>
            <w:tcBorders>
              <w:top w:val="single" w:color="000000" w:sz="6" w:space="0"/>
              <w:bottom w:val="single" w:color="000000" w:sz="6" w:space="0"/>
              <w:right w:val="single" w:color="000000" w:sz="6" w:space="0"/>
            </w:tcBorders>
          </w:tcPr>
          <w:p>
            <w:pPr>
              <w:pStyle w:val="13"/>
              <w:spacing w:before="77"/>
              <w:ind w:left="88" w:right="73"/>
              <w:jc w:val="center"/>
              <w:rPr>
                <w:sz w:val="21"/>
              </w:rPr>
            </w:pPr>
            <w:r>
              <w:rPr>
                <w:sz w:val="21"/>
              </w:rPr>
              <w:t>11</w:t>
            </w:r>
          </w:p>
        </w:tc>
        <w:tc>
          <w:tcPr>
            <w:tcW w:w="1440" w:type="dxa"/>
            <w:vMerge w:val="continue"/>
            <w:tcBorders>
              <w:top w:val="nil"/>
              <w:left w:val="single" w:color="000000" w:sz="6" w:space="0"/>
              <w:bottom w:val="single" w:color="000000" w:sz="6" w:space="0"/>
              <w:right w:val="single" w:color="000000" w:sz="6" w:space="0"/>
            </w:tcBorders>
          </w:tcPr>
          <w:p>
            <w:pPr>
              <w:rPr>
                <w:sz w:val="2"/>
                <w:szCs w:val="2"/>
              </w:rPr>
            </w:pP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77"/>
              <w:ind w:left="145" w:right="128"/>
              <w:jc w:val="center"/>
              <w:rPr>
                <w:sz w:val="21"/>
              </w:rPr>
            </w:pPr>
            <w:r>
              <w:rPr>
                <w:sz w:val="21"/>
              </w:rPr>
              <w:t>石油化工离心泵</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77"/>
              <w:ind w:left="58"/>
              <w:rPr>
                <w:sz w:val="21"/>
              </w:rPr>
            </w:pPr>
            <w:r>
              <w:rPr>
                <w:sz w:val="21"/>
              </w:rPr>
              <w:t>符合执行标准范围和要求，且优于 1 级能效水平。</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77"/>
              <w:ind w:left="564" w:right="547"/>
              <w:jc w:val="center"/>
              <w:rPr>
                <w:sz w:val="21"/>
              </w:rPr>
            </w:pPr>
            <w:r>
              <w:rPr>
                <w:sz w:val="21"/>
              </w:rPr>
              <w:t>输送液体</w:t>
            </w:r>
          </w:p>
        </w:tc>
        <w:tc>
          <w:tcPr>
            <w:tcW w:w="2397" w:type="dxa"/>
            <w:tcBorders>
              <w:top w:val="single" w:color="000000" w:sz="6" w:space="0"/>
              <w:left w:val="single" w:color="000000" w:sz="6" w:space="0"/>
              <w:bottom w:val="single" w:color="000000" w:sz="6" w:space="0"/>
            </w:tcBorders>
          </w:tcPr>
          <w:p>
            <w:pPr>
              <w:pStyle w:val="13"/>
              <w:spacing w:before="77"/>
              <w:ind w:left="288" w:right="265"/>
              <w:jc w:val="center"/>
              <w:rPr>
                <w:sz w:val="21"/>
              </w:rPr>
            </w:pPr>
            <w:r>
              <w:rPr>
                <w:sz w:val="21"/>
              </w:rPr>
              <w:t>GB 32284-2015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641" w:type="dxa"/>
            <w:tcBorders>
              <w:top w:val="single" w:color="000000" w:sz="6" w:space="0"/>
              <w:bottom w:val="single" w:color="000000" w:sz="6" w:space="0"/>
              <w:right w:val="single" w:color="000000" w:sz="6" w:space="0"/>
            </w:tcBorders>
          </w:tcPr>
          <w:p>
            <w:pPr>
              <w:pStyle w:val="13"/>
              <w:spacing w:before="77"/>
              <w:ind w:left="89" w:right="73"/>
              <w:jc w:val="center"/>
              <w:rPr>
                <w:sz w:val="21"/>
              </w:rPr>
            </w:pPr>
            <w:r>
              <w:rPr>
                <w:sz w:val="21"/>
              </w:rPr>
              <w:t>12</w:t>
            </w:r>
          </w:p>
        </w:tc>
        <w:tc>
          <w:tcPr>
            <w:tcW w:w="1440" w:type="dxa"/>
            <w:tcBorders>
              <w:top w:val="single" w:color="000000" w:sz="6" w:space="0"/>
              <w:left w:val="single" w:color="000000" w:sz="6" w:space="0"/>
              <w:bottom w:val="single" w:color="000000" w:sz="6" w:space="0"/>
              <w:right w:val="single" w:color="000000" w:sz="6" w:space="0"/>
            </w:tcBorders>
          </w:tcPr>
          <w:p>
            <w:pPr>
              <w:pStyle w:val="13"/>
              <w:spacing w:before="77"/>
              <w:ind w:left="173" w:right="155"/>
              <w:jc w:val="center"/>
              <w:rPr>
                <w:b/>
                <w:sz w:val="21"/>
              </w:rPr>
            </w:pPr>
            <w:r>
              <w:rPr>
                <w:b/>
                <w:sz w:val="21"/>
              </w:rPr>
              <w:t>压缩机</w:t>
            </w: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77"/>
              <w:ind w:left="144" w:right="128"/>
              <w:jc w:val="center"/>
              <w:rPr>
                <w:sz w:val="21"/>
              </w:rPr>
            </w:pPr>
            <w:r>
              <w:rPr>
                <w:sz w:val="21"/>
              </w:rPr>
              <w:t>容积式空气压缩机</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77"/>
              <w:ind w:left="58"/>
              <w:rPr>
                <w:sz w:val="21"/>
              </w:rPr>
            </w:pPr>
            <w:r>
              <w:rPr>
                <w:sz w:val="21"/>
              </w:rPr>
              <w:t>符合执行标准范围和要求，且优于 1 级能效水平。</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77"/>
              <w:ind w:left="564" w:right="547"/>
              <w:jc w:val="center"/>
              <w:rPr>
                <w:sz w:val="21"/>
              </w:rPr>
            </w:pPr>
            <w:r>
              <w:rPr>
                <w:sz w:val="21"/>
              </w:rPr>
              <w:t>压缩空气</w:t>
            </w:r>
          </w:p>
        </w:tc>
        <w:tc>
          <w:tcPr>
            <w:tcW w:w="2397" w:type="dxa"/>
            <w:tcBorders>
              <w:top w:val="single" w:color="000000" w:sz="6" w:space="0"/>
              <w:left w:val="single" w:color="000000" w:sz="6" w:space="0"/>
              <w:bottom w:val="single" w:color="000000" w:sz="6" w:space="0"/>
            </w:tcBorders>
          </w:tcPr>
          <w:p>
            <w:pPr>
              <w:pStyle w:val="13"/>
              <w:spacing w:before="77"/>
              <w:ind w:left="288" w:right="265"/>
              <w:jc w:val="center"/>
              <w:rPr>
                <w:sz w:val="21"/>
              </w:rPr>
            </w:pPr>
            <w:r>
              <w:rPr>
                <w:sz w:val="21"/>
              </w:rPr>
              <w:t>GB 19153-2009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8" w:hRule="atLeast"/>
        </w:trPr>
        <w:tc>
          <w:tcPr>
            <w:tcW w:w="641" w:type="dxa"/>
            <w:tcBorders>
              <w:top w:val="single" w:color="000000" w:sz="6" w:space="0"/>
              <w:bottom w:val="single" w:color="000000" w:sz="6" w:space="0"/>
              <w:right w:val="single" w:color="000000" w:sz="6" w:space="0"/>
            </w:tcBorders>
          </w:tcPr>
          <w:p>
            <w:pPr>
              <w:pStyle w:val="13"/>
              <w:spacing w:before="3"/>
              <w:rPr>
                <w:rFonts w:ascii="Times New Roman"/>
                <w:sz w:val="20"/>
              </w:rPr>
            </w:pPr>
          </w:p>
          <w:p>
            <w:pPr>
              <w:pStyle w:val="13"/>
              <w:ind w:left="89" w:right="73"/>
              <w:jc w:val="center"/>
              <w:rPr>
                <w:sz w:val="21"/>
              </w:rPr>
            </w:pPr>
            <w:r>
              <w:rPr>
                <w:sz w:val="21"/>
              </w:rPr>
              <w:t>13</w:t>
            </w:r>
          </w:p>
        </w:tc>
        <w:tc>
          <w:tcPr>
            <w:tcW w:w="1440" w:type="dxa"/>
            <w:vMerge w:val="restart"/>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spacing w:before="150"/>
              <w:ind w:left="405"/>
              <w:rPr>
                <w:b/>
                <w:sz w:val="21"/>
              </w:rPr>
            </w:pPr>
            <w:r>
              <w:rPr>
                <w:b/>
                <w:sz w:val="21"/>
              </w:rPr>
              <w:t>变频器</w:t>
            </w: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77"/>
              <w:ind w:left="146" w:right="128"/>
              <w:jc w:val="center"/>
              <w:rPr>
                <w:sz w:val="21"/>
              </w:rPr>
            </w:pPr>
            <w:r>
              <w:rPr>
                <w:sz w:val="21"/>
              </w:rPr>
              <w:t>1</w:t>
            </w:r>
            <w:r>
              <w:rPr>
                <w:rFonts w:ascii="Times New Roman" w:eastAsia="Times New Roman"/>
                <w:i/>
                <w:sz w:val="21"/>
              </w:rPr>
              <w:t xml:space="preserve">kV </w:t>
            </w:r>
            <w:r>
              <w:rPr>
                <w:sz w:val="21"/>
              </w:rPr>
              <w:t>及以下</w:t>
            </w:r>
          </w:p>
          <w:p>
            <w:pPr>
              <w:pStyle w:val="13"/>
              <w:spacing w:before="43"/>
              <w:ind w:left="144" w:right="128"/>
              <w:jc w:val="center"/>
              <w:rPr>
                <w:sz w:val="21"/>
              </w:rPr>
            </w:pPr>
            <w:r>
              <w:rPr>
                <w:sz w:val="21"/>
              </w:rPr>
              <w:t>通用变频调速设备</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3"/>
              <w:rPr>
                <w:rFonts w:ascii="Times New Roman"/>
                <w:sz w:val="20"/>
              </w:rPr>
            </w:pPr>
          </w:p>
          <w:p>
            <w:pPr>
              <w:pStyle w:val="13"/>
              <w:ind w:left="58"/>
              <w:rPr>
                <w:sz w:val="21"/>
              </w:rPr>
            </w:pPr>
            <w:r>
              <w:rPr>
                <w:sz w:val="21"/>
              </w:rPr>
              <w:t>符合执行标准范围及技术要求。</w:t>
            </w:r>
          </w:p>
        </w:tc>
        <w:tc>
          <w:tcPr>
            <w:tcW w:w="2216" w:type="dxa"/>
            <w:vMerge w:val="restart"/>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spacing w:before="150"/>
              <w:ind w:left="689"/>
              <w:rPr>
                <w:sz w:val="21"/>
              </w:rPr>
            </w:pPr>
            <w:r>
              <w:rPr>
                <w:sz w:val="21"/>
              </w:rPr>
              <w:t>变频调速</w:t>
            </w:r>
          </w:p>
        </w:tc>
        <w:tc>
          <w:tcPr>
            <w:tcW w:w="2397" w:type="dxa"/>
            <w:tcBorders>
              <w:top w:val="single" w:color="000000" w:sz="6" w:space="0"/>
              <w:left w:val="single" w:color="000000" w:sz="6" w:space="0"/>
              <w:bottom w:val="single" w:color="000000" w:sz="6" w:space="0"/>
            </w:tcBorders>
          </w:tcPr>
          <w:p>
            <w:pPr>
              <w:pStyle w:val="13"/>
              <w:spacing w:before="77"/>
              <w:ind w:left="309"/>
              <w:rPr>
                <w:sz w:val="21"/>
              </w:rPr>
            </w:pPr>
            <w:r>
              <w:rPr>
                <w:sz w:val="21"/>
              </w:rPr>
              <w:t>GB/T 30844.1-2014</w:t>
            </w:r>
          </w:p>
          <w:p>
            <w:pPr>
              <w:pStyle w:val="13"/>
              <w:spacing w:before="43"/>
              <w:ind w:left="414"/>
              <w:rPr>
                <w:sz w:val="21"/>
              </w:rPr>
            </w:pPr>
            <w:r>
              <w:rPr>
                <w:sz w:val="21"/>
              </w:rPr>
              <w:t>GB/T 21056-2007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641" w:type="dxa"/>
            <w:tcBorders>
              <w:top w:val="single" w:color="000000" w:sz="6" w:space="0"/>
              <w:bottom w:val="single" w:color="000000" w:sz="6" w:space="0"/>
              <w:right w:val="single" w:color="000000" w:sz="6" w:space="0"/>
            </w:tcBorders>
          </w:tcPr>
          <w:p>
            <w:pPr>
              <w:pStyle w:val="13"/>
              <w:spacing w:before="3"/>
              <w:rPr>
                <w:rFonts w:ascii="Times New Roman"/>
                <w:sz w:val="20"/>
              </w:rPr>
            </w:pPr>
          </w:p>
          <w:p>
            <w:pPr>
              <w:pStyle w:val="13"/>
              <w:ind w:left="89" w:right="73"/>
              <w:jc w:val="center"/>
              <w:rPr>
                <w:sz w:val="21"/>
              </w:rPr>
            </w:pPr>
            <w:r>
              <w:rPr>
                <w:sz w:val="21"/>
              </w:rPr>
              <w:t>14</w:t>
            </w:r>
          </w:p>
        </w:tc>
        <w:tc>
          <w:tcPr>
            <w:tcW w:w="1440" w:type="dxa"/>
            <w:vMerge w:val="continue"/>
            <w:tcBorders>
              <w:top w:val="nil"/>
              <w:left w:val="single" w:color="000000" w:sz="6" w:space="0"/>
              <w:bottom w:val="single" w:color="000000" w:sz="6" w:space="0"/>
              <w:right w:val="single" w:color="000000" w:sz="6" w:space="0"/>
            </w:tcBorders>
          </w:tcPr>
          <w:p>
            <w:pPr>
              <w:rPr>
                <w:sz w:val="2"/>
                <w:szCs w:val="2"/>
              </w:rPr>
            </w:pP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77" w:line="278" w:lineRule="auto"/>
              <w:ind w:left="270" w:right="70" w:hanging="117"/>
              <w:rPr>
                <w:sz w:val="21"/>
              </w:rPr>
            </w:pPr>
            <w:r>
              <w:rPr>
                <w:sz w:val="21"/>
              </w:rPr>
              <w:t>1</w:t>
            </w:r>
            <w:r>
              <w:rPr>
                <w:rFonts w:ascii="Times New Roman" w:eastAsia="Times New Roman"/>
                <w:i/>
                <w:sz w:val="21"/>
              </w:rPr>
              <w:t xml:space="preserve">kV </w:t>
            </w:r>
            <w:r>
              <w:rPr>
                <w:sz w:val="21"/>
              </w:rPr>
              <w:t>以上不超过 35</w:t>
            </w:r>
            <w:r>
              <w:rPr>
                <w:rFonts w:ascii="Times New Roman" w:eastAsia="Times New Roman"/>
                <w:i/>
                <w:sz w:val="21"/>
              </w:rPr>
              <w:t xml:space="preserve">kV </w:t>
            </w:r>
            <w:r>
              <w:rPr>
                <w:sz w:val="21"/>
              </w:rPr>
              <w:t>通用变频调速设备</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3"/>
              <w:rPr>
                <w:rFonts w:ascii="Times New Roman"/>
                <w:sz w:val="20"/>
              </w:rPr>
            </w:pPr>
          </w:p>
          <w:p>
            <w:pPr>
              <w:pStyle w:val="13"/>
              <w:ind w:left="58"/>
              <w:rPr>
                <w:sz w:val="21"/>
              </w:rPr>
            </w:pPr>
            <w:r>
              <w:rPr>
                <w:sz w:val="21"/>
              </w:rPr>
              <w:t>符合执行标准范围及技术要求。</w:t>
            </w:r>
          </w:p>
        </w:tc>
        <w:tc>
          <w:tcPr>
            <w:tcW w:w="2216" w:type="dxa"/>
            <w:vMerge w:val="continue"/>
            <w:tcBorders>
              <w:top w:val="nil"/>
              <w:left w:val="single" w:color="000000" w:sz="6" w:space="0"/>
              <w:bottom w:val="single" w:color="000000" w:sz="6" w:space="0"/>
              <w:right w:val="single" w:color="000000" w:sz="6" w:space="0"/>
            </w:tcBorders>
          </w:tcPr>
          <w:p>
            <w:pPr>
              <w:rPr>
                <w:sz w:val="2"/>
                <w:szCs w:val="2"/>
              </w:rPr>
            </w:pPr>
          </w:p>
        </w:tc>
        <w:tc>
          <w:tcPr>
            <w:tcW w:w="2397" w:type="dxa"/>
            <w:tcBorders>
              <w:top w:val="single" w:color="000000" w:sz="6" w:space="0"/>
              <w:left w:val="single" w:color="000000" w:sz="6" w:space="0"/>
              <w:bottom w:val="single" w:color="000000" w:sz="6" w:space="0"/>
            </w:tcBorders>
          </w:tcPr>
          <w:p>
            <w:pPr>
              <w:pStyle w:val="13"/>
              <w:spacing w:before="3"/>
              <w:rPr>
                <w:rFonts w:ascii="Times New Roman"/>
                <w:sz w:val="20"/>
              </w:rPr>
            </w:pPr>
          </w:p>
          <w:p>
            <w:pPr>
              <w:pStyle w:val="13"/>
              <w:ind w:left="288" w:right="265"/>
              <w:jc w:val="center"/>
              <w:rPr>
                <w:sz w:val="21"/>
              </w:rPr>
            </w:pPr>
            <w:r>
              <w:rPr>
                <w:sz w:val="21"/>
              </w:rPr>
              <w:t>GB/T 30843.1-2014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641" w:type="dxa"/>
            <w:tcBorders>
              <w:top w:val="single" w:color="000000" w:sz="6" w:space="0"/>
              <w:bottom w:val="single" w:color="000000" w:sz="6" w:space="0"/>
              <w:right w:val="single" w:color="000000" w:sz="6" w:space="0"/>
            </w:tcBorders>
          </w:tcPr>
          <w:p>
            <w:pPr>
              <w:pStyle w:val="13"/>
              <w:spacing w:before="77"/>
              <w:ind w:left="89" w:right="73"/>
              <w:jc w:val="center"/>
              <w:rPr>
                <w:sz w:val="21"/>
              </w:rPr>
            </w:pPr>
            <w:r>
              <w:rPr>
                <w:sz w:val="21"/>
              </w:rPr>
              <w:t>15</w:t>
            </w:r>
          </w:p>
        </w:tc>
        <w:tc>
          <w:tcPr>
            <w:tcW w:w="1440" w:type="dxa"/>
            <w:vMerge w:val="restart"/>
            <w:tcBorders>
              <w:top w:val="single" w:color="000000" w:sz="6" w:space="0"/>
              <w:left w:val="single" w:color="000000" w:sz="6" w:space="0"/>
              <w:bottom w:val="single" w:color="000000" w:sz="6" w:space="0"/>
              <w:right w:val="single" w:color="000000" w:sz="6" w:space="0"/>
            </w:tcBorders>
          </w:tcPr>
          <w:p>
            <w:pPr>
              <w:pStyle w:val="13"/>
              <w:spacing w:before="11"/>
              <w:rPr>
                <w:rFonts w:ascii="Times New Roman"/>
                <w:sz w:val="25"/>
              </w:rPr>
            </w:pPr>
          </w:p>
          <w:p>
            <w:pPr>
              <w:pStyle w:val="13"/>
              <w:ind w:left="405"/>
              <w:rPr>
                <w:b/>
                <w:sz w:val="21"/>
              </w:rPr>
            </w:pPr>
            <w:r>
              <w:rPr>
                <w:b/>
                <w:sz w:val="21"/>
              </w:rPr>
              <w:t>变压器</w:t>
            </w: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77"/>
              <w:ind w:left="145" w:right="128"/>
              <w:jc w:val="center"/>
              <w:rPr>
                <w:sz w:val="21"/>
              </w:rPr>
            </w:pPr>
            <w:r>
              <w:rPr>
                <w:sz w:val="21"/>
              </w:rPr>
              <w:t>三相配电变压器</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77"/>
              <w:ind w:left="58"/>
              <w:rPr>
                <w:sz w:val="21"/>
              </w:rPr>
            </w:pPr>
            <w:r>
              <w:rPr>
                <w:sz w:val="21"/>
              </w:rPr>
              <w:t>符合执行标准范围和要求，且优于 1 级能效水平。</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77"/>
              <w:ind w:left="564" w:right="547"/>
              <w:jc w:val="center"/>
              <w:rPr>
                <w:sz w:val="21"/>
              </w:rPr>
            </w:pPr>
            <w:r>
              <w:rPr>
                <w:sz w:val="21"/>
              </w:rPr>
              <w:t>电力输配</w:t>
            </w:r>
          </w:p>
        </w:tc>
        <w:tc>
          <w:tcPr>
            <w:tcW w:w="2397" w:type="dxa"/>
            <w:tcBorders>
              <w:top w:val="single" w:color="000000" w:sz="6" w:space="0"/>
              <w:left w:val="single" w:color="000000" w:sz="6" w:space="0"/>
              <w:bottom w:val="single" w:color="000000" w:sz="6" w:space="0"/>
            </w:tcBorders>
          </w:tcPr>
          <w:p>
            <w:pPr>
              <w:pStyle w:val="13"/>
              <w:spacing w:before="77"/>
              <w:ind w:left="288" w:right="265"/>
              <w:jc w:val="center"/>
              <w:rPr>
                <w:sz w:val="21"/>
              </w:rPr>
            </w:pPr>
            <w:r>
              <w:rPr>
                <w:sz w:val="21"/>
              </w:rPr>
              <w:t>GB 20052-2013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641" w:type="dxa"/>
            <w:tcBorders>
              <w:top w:val="single" w:color="000000" w:sz="6" w:space="0"/>
              <w:bottom w:val="single" w:color="000000" w:sz="6" w:space="0"/>
              <w:right w:val="single" w:color="000000" w:sz="6" w:space="0"/>
            </w:tcBorders>
          </w:tcPr>
          <w:p>
            <w:pPr>
              <w:pStyle w:val="13"/>
              <w:spacing w:before="77"/>
              <w:ind w:left="88" w:right="73"/>
              <w:jc w:val="center"/>
              <w:rPr>
                <w:sz w:val="21"/>
              </w:rPr>
            </w:pPr>
            <w:r>
              <w:rPr>
                <w:sz w:val="21"/>
              </w:rPr>
              <w:t>16</w:t>
            </w:r>
          </w:p>
        </w:tc>
        <w:tc>
          <w:tcPr>
            <w:tcW w:w="1440" w:type="dxa"/>
            <w:vMerge w:val="continue"/>
            <w:tcBorders>
              <w:top w:val="nil"/>
              <w:left w:val="single" w:color="000000" w:sz="6" w:space="0"/>
              <w:bottom w:val="single" w:color="000000" w:sz="6" w:space="0"/>
              <w:right w:val="single" w:color="000000" w:sz="6" w:space="0"/>
            </w:tcBorders>
          </w:tcPr>
          <w:p>
            <w:pPr>
              <w:rPr>
                <w:sz w:val="2"/>
                <w:szCs w:val="2"/>
              </w:rPr>
            </w:pP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77"/>
              <w:ind w:left="145" w:right="128"/>
              <w:jc w:val="center"/>
              <w:rPr>
                <w:sz w:val="21"/>
              </w:rPr>
            </w:pPr>
            <w:r>
              <w:rPr>
                <w:sz w:val="21"/>
              </w:rPr>
              <w:t>电力变压器</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77"/>
              <w:ind w:left="58"/>
              <w:rPr>
                <w:sz w:val="21"/>
              </w:rPr>
            </w:pPr>
            <w:r>
              <w:rPr>
                <w:sz w:val="21"/>
              </w:rPr>
              <w:t>符合执行标准范围和要求，且优于 1 级能效水平。</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77"/>
              <w:ind w:left="564" w:right="547"/>
              <w:jc w:val="center"/>
              <w:rPr>
                <w:sz w:val="21"/>
              </w:rPr>
            </w:pPr>
            <w:r>
              <w:rPr>
                <w:sz w:val="21"/>
              </w:rPr>
              <w:t>电力输配</w:t>
            </w:r>
          </w:p>
        </w:tc>
        <w:tc>
          <w:tcPr>
            <w:tcW w:w="2397" w:type="dxa"/>
            <w:tcBorders>
              <w:top w:val="single" w:color="000000" w:sz="6" w:space="0"/>
              <w:left w:val="single" w:color="000000" w:sz="6" w:space="0"/>
              <w:bottom w:val="single" w:color="000000" w:sz="6" w:space="0"/>
            </w:tcBorders>
          </w:tcPr>
          <w:p>
            <w:pPr>
              <w:pStyle w:val="13"/>
              <w:spacing w:before="77"/>
              <w:ind w:left="288" w:right="265"/>
              <w:jc w:val="center"/>
              <w:rPr>
                <w:sz w:val="21"/>
              </w:rPr>
            </w:pPr>
            <w:r>
              <w:rPr>
                <w:sz w:val="21"/>
              </w:rPr>
              <w:t>GB 24790-2009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641" w:type="dxa"/>
            <w:tcBorders>
              <w:top w:val="single" w:color="000000" w:sz="6" w:space="0"/>
              <w:bottom w:val="single" w:color="000000" w:sz="6" w:space="0"/>
              <w:right w:val="single" w:color="000000" w:sz="6" w:space="0"/>
            </w:tcBorders>
          </w:tcPr>
          <w:p>
            <w:pPr>
              <w:pStyle w:val="13"/>
              <w:spacing w:before="77"/>
              <w:ind w:left="89" w:right="73"/>
              <w:jc w:val="center"/>
              <w:rPr>
                <w:sz w:val="21"/>
              </w:rPr>
            </w:pPr>
            <w:r>
              <w:rPr>
                <w:sz w:val="21"/>
              </w:rPr>
              <w:t>17</w:t>
            </w:r>
          </w:p>
        </w:tc>
        <w:tc>
          <w:tcPr>
            <w:tcW w:w="1440" w:type="dxa"/>
            <w:tcBorders>
              <w:top w:val="single" w:color="000000" w:sz="6" w:space="0"/>
              <w:left w:val="single" w:color="000000" w:sz="6" w:space="0"/>
              <w:bottom w:val="single" w:color="000000" w:sz="6" w:space="0"/>
              <w:right w:val="single" w:color="000000" w:sz="6" w:space="0"/>
            </w:tcBorders>
          </w:tcPr>
          <w:p>
            <w:pPr>
              <w:pStyle w:val="13"/>
              <w:spacing w:before="77"/>
              <w:ind w:left="173" w:right="155"/>
              <w:jc w:val="center"/>
              <w:rPr>
                <w:b/>
                <w:sz w:val="21"/>
              </w:rPr>
            </w:pPr>
            <w:r>
              <w:rPr>
                <w:b/>
                <w:sz w:val="21"/>
              </w:rPr>
              <w:t>电焊机</w:t>
            </w: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77"/>
              <w:ind w:left="144" w:right="128"/>
              <w:jc w:val="center"/>
              <w:rPr>
                <w:sz w:val="21"/>
              </w:rPr>
            </w:pPr>
            <w:r>
              <w:rPr>
                <w:sz w:val="21"/>
              </w:rPr>
              <w:t>电弧焊机</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77"/>
              <w:ind w:left="58"/>
              <w:rPr>
                <w:sz w:val="21"/>
              </w:rPr>
            </w:pPr>
            <w:r>
              <w:rPr>
                <w:sz w:val="21"/>
              </w:rPr>
              <w:t>符合执行标准范围和要求，且优于 1 级能效水平。</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77"/>
              <w:ind w:left="564" w:right="547"/>
              <w:jc w:val="center"/>
              <w:rPr>
                <w:sz w:val="21"/>
              </w:rPr>
            </w:pPr>
            <w:r>
              <w:rPr>
                <w:sz w:val="21"/>
              </w:rPr>
              <w:t>电焊</w:t>
            </w:r>
          </w:p>
        </w:tc>
        <w:tc>
          <w:tcPr>
            <w:tcW w:w="2397" w:type="dxa"/>
            <w:tcBorders>
              <w:top w:val="single" w:color="000000" w:sz="6" w:space="0"/>
              <w:left w:val="single" w:color="000000" w:sz="6" w:space="0"/>
              <w:bottom w:val="single" w:color="000000" w:sz="6" w:space="0"/>
            </w:tcBorders>
          </w:tcPr>
          <w:p>
            <w:pPr>
              <w:pStyle w:val="13"/>
              <w:spacing w:before="77"/>
              <w:ind w:left="288" w:right="265"/>
              <w:jc w:val="center"/>
              <w:rPr>
                <w:sz w:val="21"/>
              </w:rPr>
            </w:pPr>
            <w:r>
              <w:rPr>
                <w:sz w:val="21"/>
              </w:rPr>
              <w:t>GB 28736-2012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9" w:hRule="atLeast"/>
        </w:trPr>
        <w:tc>
          <w:tcPr>
            <w:tcW w:w="641" w:type="dxa"/>
            <w:tcBorders>
              <w:top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8"/>
              <w:rPr>
                <w:rFonts w:ascii="Times New Roman"/>
                <w:sz w:val="21"/>
              </w:rPr>
            </w:pPr>
          </w:p>
          <w:p>
            <w:pPr>
              <w:pStyle w:val="13"/>
              <w:ind w:left="89" w:right="73"/>
              <w:jc w:val="center"/>
              <w:rPr>
                <w:sz w:val="21"/>
              </w:rPr>
            </w:pPr>
            <w:r>
              <w:rPr>
                <w:sz w:val="21"/>
              </w:rPr>
              <w:t>18</w:t>
            </w:r>
          </w:p>
        </w:tc>
        <w:tc>
          <w:tcPr>
            <w:tcW w:w="144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8"/>
              <w:rPr>
                <w:rFonts w:ascii="Times New Roman"/>
                <w:sz w:val="21"/>
              </w:rPr>
            </w:pPr>
          </w:p>
          <w:p>
            <w:pPr>
              <w:pStyle w:val="13"/>
              <w:ind w:left="173" w:right="155"/>
              <w:jc w:val="center"/>
              <w:rPr>
                <w:b/>
                <w:sz w:val="21"/>
              </w:rPr>
            </w:pPr>
            <w:r>
              <w:rPr>
                <w:b/>
                <w:sz w:val="21"/>
              </w:rPr>
              <w:t>锅炉</w:t>
            </w:r>
          </w:p>
        </w:tc>
        <w:tc>
          <w:tcPr>
            <w:tcW w:w="222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8"/>
              <w:rPr>
                <w:rFonts w:ascii="Times New Roman"/>
                <w:sz w:val="21"/>
              </w:rPr>
            </w:pPr>
          </w:p>
          <w:p>
            <w:pPr>
              <w:pStyle w:val="13"/>
              <w:ind w:left="144" w:right="128"/>
              <w:jc w:val="center"/>
              <w:rPr>
                <w:sz w:val="21"/>
              </w:rPr>
            </w:pPr>
            <w:r>
              <w:rPr>
                <w:sz w:val="21"/>
              </w:rPr>
              <w:t>工业锅炉</w:t>
            </w:r>
          </w:p>
        </w:tc>
        <w:tc>
          <w:tcPr>
            <w:tcW w:w="5240" w:type="dxa"/>
            <w:tcBorders>
              <w:top w:val="single" w:color="000000" w:sz="6" w:space="0"/>
              <w:left w:val="single" w:color="000000" w:sz="6" w:space="0"/>
              <w:bottom w:val="single" w:color="000000" w:sz="6" w:space="0"/>
              <w:right w:val="single" w:color="000000" w:sz="6" w:space="0"/>
            </w:tcBorders>
          </w:tcPr>
          <w:p>
            <w:pPr>
              <w:pStyle w:val="13"/>
              <w:numPr>
                <w:ilvl w:val="0"/>
                <w:numId w:val="1"/>
              </w:numPr>
              <w:tabs>
                <w:tab w:val="left" w:pos="270"/>
              </w:tabs>
              <w:spacing w:before="77" w:after="0" w:line="278" w:lineRule="auto"/>
              <w:ind w:left="58" w:right="143" w:firstLine="0"/>
              <w:jc w:val="left"/>
              <w:rPr>
                <w:sz w:val="21"/>
              </w:rPr>
            </w:pPr>
            <w:r>
              <w:rPr>
                <w:spacing w:val="4"/>
                <w:sz w:val="21"/>
              </w:rPr>
              <w:t>能效等级达到</w:t>
            </w:r>
            <w:r>
              <w:rPr>
                <w:sz w:val="21"/>
              </w:rPr>
              <w:t>TSG</w:t>
            </w:r>
            <w:r>
              <w:rPr>
                <w:spacing w:val="-53"/>
                <w:sz w:val="21"/>
              </w:rPr>
              <w:t xml:space="preserve"> </w:t>
            </w:r>
            <w:r>
              <w:rPr>
                <w:sz w:val="21"/>
              </w:rPr>
              <w:t>G000</w:t>
            </w:r>
            <w:r>
              <w:rPr>
                <w:spacing w:val="-106"/>
                <w:sz w:val="21"/>
              </w:rPr>
              <w:t>2</w:t>
            </w:r>
            <w:r>
              <w:rPr>
                <w:spacing w:val="-2"/>
                <w:sz w:val="21"/>
              </w:rPr>
              <w:t>《锅炉节能技术监督管理规程</w:t>
            </w:r>
            <w:r>
              <w:rPr>
                <w:sz w:val="21"/>
              </w:rPr>
              <w:t>中热效率指标的目标值要求；</w:t>
            </w:r>
          </w:p>
          <w:p>
            <w:pPr>
              <w:pStyle w:val="13"/>
              <w:numPr>
                <w:ilvl w:val="0"/>
                <w:numId w:val="1"/>
              </w:numPr>
              <w:tabs>
                <w:tab w:val="left" w:pos="270"/>
              </w:tabs>
              <w:spacing w:before="0" w:after="0" w:line="269" w:lineRule="exact"/>
              <w:ind w:left="269" w:right="0" w:hanging="212"/>
              <w:jc w:val="left"/>
              <w:rPr>
                <w:sz w:val="21"/>
              </w:rPr>
            </w:pPr>
            <w:r>
              <w:rPr>
                <w:spacing w:val="-4"/>
                <w:sz w:val="21"/>
              </w:rPr>
              <w:t xml:space="preserve">工业锅炉大气污染物排放浓度值符合 </w:t>
            </w:r>
            <w:r>
              <w:rPr>
                <w:sz w:val="21"/>
              </w:rPr>
              <w:t>GB 13271-2014</w:t>
            </w:r>
          </w:p>
          <w:p>
            <w:pPr>
              <w:pStyle w:val="13"/>
              <w:spacing w:before="43" w:line="278" w:lineRule="auto"/>
              <w:ind w:left="58" w:right="39"/>
              <w:rPr>
                <w:sz w:val="21"/>
              </w:rPr>
            </w:pPr>
            <w:r>
              <w:rPr>
                <w:sz w:val="21"/>
              </w:rPr>
              <w:t>《锅炉大气污染物排放标准》要求，电站锅炉大气污染</w:t>
            </w:r>
            <w:r>
              <w:rPr>
                <w:spacing w:val="-7"/>
                <w:sz w:val="21"/>
              </w:rPr>
              <w:t xml:space="preserve">物排放浓度值符合 </w:t>
            </w:r>
            <w:r>
              <w:rPr>
                <w:sz w:val="21"/>
              </w:rPr>
              <w:t>GB</w:t>
            </w:r>
            <w:r>
              <w:rPr>
                <w:spacing w:val="-60"/>
                <w:sz w:val="21"/>
              </w:rPr>
              <w:t xml:space="preserve"> </w:t>
            </w:r>
            <w:r>
              <w:rPr>
                <w:spacing w:val="-3"/>
                <w:sz w:val="21"/>
              </w:rPr>
              <w:t>13223-2011</w:t>
            </w:r>
            <w:r>
              <w:rPr>
                <w:sz w:val="21"/>
              </w:rPr>
              <w:t>《火电厂大气污染物排放标准》要求；</w:t>
            </w:r>
          </w:p>
          <w:p>
            <w:pPr>
              <w:pStyle w:val="13"/>
              <w:numPr>
                <w:ilvl w:val="0"/>
                <w:numId w:val="1"/>
              </w:numPr>
              <w:tabs>
                <w:tab w:val="left" w:pos="270"/>
              </w:tabs>
              <w:spacing w:before="0" w:after="0" w:line="269" w:lineRule="exact"/>
              <w:ind w:left="269" w:right="0" w:hanging="212"/>
              <w:jc w:val="left"/>
              <w:rPr>
                <w:rFonts w:ascii="Times New Roman" w:eastAsia="Times New Roman"/>
                <w:i/>
                <w:sz w:val="21"/>
              </w:rPr>
            </w:pPr>
            <w:r>
              <w:rPr>
                <w:spacing w:val="-2"/>
                <w:sz w:val="21"/>
              </w:rPr>
              <w:t>燃煤锅炉额定蒸发量</w:t>
            </w:r>
            <w:r>
              <w:rPr>
                <w:sz w:val="21"/>
              </w:rPr>
              <w:t>（或额定热功率</w:t>
            </w:r>
            <w:r>
              <w:rPr>
                <w:spacing w:val="-12"/>
                <w:sz w:val="21"/>
              </w:rPr>
              <w:t xml:space="preserve">）应当大于 </w:t>
            </w:r>
            <w:r>
              <w:rPr>
                <w:sz w:val="21"/>
              </w:rPr>
              <w:t>10</w:t>
            </w:r>
            <w:r>
              <w:rPr>
                <w:rFonts w:ascii="Times New Roman" w:eastAsia="Times New Roman"/>
                <w:i/>
                <w:sz w:val="21"/>
              </w:rPr>
              <w:t>t</w:t>
            </w:r>
            <w:r>
              <w:rPr>
                <w:sz w:val="21"/>
              </w:rPr>
              <w:t>/</w:t>
            </w:r>
            <w:r>
              <w:rPr>
                <w:rFonts w:ascii="Times New Roman" w:eastAsia="Times New Roman"/>
                <w:i/>
                <w:sz w:val="21"/>
              </w:rPr>
              <w:t>h</w:t>
            </w:r>
          </w:p>
          <w:p>
            <w:pPr>
              <w:pStyle w:val="13"/>
              <w:spacing w:before="43"/>
              <w:ind w:left="58"/>
              <w:rPr>
                <w:sz w:val="21"/>
              </w:rPr>
            </w:pPr>
            <w:r>
              <w:rPr>
                <w:sz w:val="21"/>
              </w:rPr>
              <w:t>（或 7</w:t>
            </w:r>
            <w:r>
              <w:rPr>
                <w:rFonts w:ascii="Times New Roman" w:eastAsia="Times New Roman"/>
                <w:i/>
                <w:sz w:val="21"/>
              </w:rPr>
              <w:t>MW</w:t>
            </w:r>
            <w:r>
              <w:rPr>
                <w:sz w:val="21"/>
              </w:rPr>
              <w:t>），天然气锅炉不限。</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77"/>
              <w:ind w:left="-161"/>
              <w:rPr>
                <w:sz w:val="21"/>
              </w:rPr>
            </w:pPr>
            <w:r>
              <w:rPr>
                <w:sz w:val="21"/>
              </w:rPr>
              <w:t>》</w:t>
            </w:r>
          </w:p>
          <w:p>
            <w:pPr>
              <w:pStyle w:val="13"/>
              <w:rPr>
                <w:rFonts w:ascii="Times New Roman"/>
                <w:sz w:val="20"/>
              </w:rPr>
            </w:pPr>
          </w:p>
          <w:p>
            <w:pPr>
              <w:pStyle w:val="13"/>
              <w:rPr>
                <w:rFonts w:ascii="Times New Roman"/>
                <w:sz w:val="20"/>
              </w:rPr>
            </w:pPr>
          </w:p>
          <w:p>
            <w:pPr>
              <w:pStyle w:val="13"/>
              <w:rPr>
                <w:rFonts w:ascii="Times New Roman"/>
                <w:sz w:val="18"/>
              </w:rPr>
            </w:pPr>
          </w:p>
          <w:p>
            <w:pPr>
              <w:pStyle w:val="13"/>
              <w:spacing w:line="278" w:lineRule="auto"/>
              <w:ind w:left="374" w:right="354"/>
              <w:rPr>
                <w:sz w:val="21"/>
              </w:rPr>
            </w:pPr>
            <w:r>
              <w:rPr>
                <w:sz w:val="21"/>
              </w:rPr>
              <w:t>输出蒸汽、热水等介质提供热能</w:t>
            </w:r>
          </w:p>
        </w:tc>
        <w:tc>
          <w:tcPr>
            <w:tcW w:w="2397" w:type="dxa"/>
            <w:tcBorders>
              <w:top w:val="single" w:color="000000" w:sz="6" w:space="0"/>
              <w:left w:val="single" w:color="000000" w:sz="6" w:space="0"/>
              <w:bottom w:val="single" w:color="000000" w:sz="6" w:space="0"/>
            </w:tcBorders>
          </w:tcPr>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1"/>
              <w:rPr>
                <w:rFonts w:ascii="Times New Roman"/>
                <w:sz w:val="28"/>
              </w:rPr>
            </w:pPr>
          </w:p>
          <w:p>
            <w:pPr>
              <w:pStyle w:val="13"/>
              <w:spacing w:line="278" w:lineRule="auto"/>
              <w:ind w:left="257" w:right="178" w:hanging="53"/>
              <w:rPr>
                <w:sz w:val="21"/>
              </w:rPr>
            </w:pPr>
            <w:r>
              <w:rPr>
                <w:sz w:val="21"/>
              </w:rPr>
              <w:t>TSG G0002《锅炉节能技术监督管理规程》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8" w:hRule="atLeast"/>
        </w:trPr>
        <w:tc>
          <w:tcPr>
            <w:tcW w:w="641" w:type="dxa"/>
            <w:tcBorders>
              <w:top w:val="single" w:color="000000" w:sz="6" w:space="0"/>
              <w:right w:val="single" w:color="000000" w:sz="6" w:space="0"/>
            </w:tcBorders>
          </w:tcPr>
          <w:p>
            <w:pPr>
              <w:pStyle w:val="13"/>
              <w:spacing w:before="3"/>
              <w:rPr>
                <w:rFonts w:ascii="Times New Roman"/>
                <w:sz w:val="20"/>
              </w:rPr>
            </w:pPr>
          </w:p>
          <w:p>
            <w:pPr>
              <w:pStyle w:val="13"/>
              <w:ind w:left="89" w:right="73"/>
              <w:jc w:val="center"/>
              <w:rPr>
                <w:sz w:val="21"/>
              </w:rPr>
            </w:pPr>
            <w:r>
              <w:rPr>
                <w:sz w:val="21"/>
              </w:rPr>
              <w:t>19</w:t>
            </w:r>
          </w:p>
        </w:tc>
        <w:tc>
          <w:tcPr>
            <w:tcW w:w="1440" w:type="dxa"/>
            <w:tcBorders>
              <w:top w:val="single" w:color="000000" w:sz="6" w:space="0"/>
              <w:left w:val="single" w:color="000000" w:sz="6" w:space="0"/>
              <w:right w:val="single" w:color="000000" w:sz="6" w:space="0"/>
            </w:tcBorders>
          </w:tcPr>
          <w:p>
            <w:pPr>
              <w:pStyle w:val="13"/>
              <w:spacing w:before="3"/>
              <w:rPr>
                <w:rFonts w:ascii="Times New Roman"/>
                <w:sz w:val="20"/>
              </w:rPr>
            </w:pPr>
          </w:p>
          <w:p>
            <w:pPr>
              <w:pStyle w:val="13"/>
              <w:ind w:left="173" w:right="155"/>
              <w:jc w:val="center"/>
              <w:rPr>
                <w:b/>
                <w:sz w:val="21"/>
              </w:rPr>
            </w:pPr>
            <w:r>
              <w:rPr>
                <w:b/>
                <w:sz w:val="21"/>
              </w:rPr>
              <w:t>换热器</w:t>
            </w:r>
          </w:p>
        </w:tc>
        <w:tc>
          <w:tcPr>
            <w:tcW w:w="2220" w:type="dxa"/>
            <w:tcBorders>
              <w:top w:val="single" w:color="000000" w:sz="6" w:space="0"/>
              <w:left w:val="single" w:color="000000" w:sz="6" w:space="0"/>
              <w:right w:val="single" w:color="000000" w:sz="6" w:space="0"/>
            </w:tcBorders>
          </w:tcPr>
          <w:p>
            <w:pPr>
              <w:pStyle w:val="13"/>
              <w:spacing w:before="3"/>
              <w:rPr>
                <w:rFonts w:ascii="Times New Roman"/>
                <w:sz w:val="20"/>
              </w:rPr>
            </w:pPr>
          </w:p>
          <w:p>
            <w:pPr>
              <w:pStyle w:val="13"/>
              <w:ind w:left="144" w:right="128"/>
              <w:jc w:val="center"/>
              <w:rPr>
                <w:sz w:val="21"/>
              </w:rPr>
            </w:pPr>
            <w:r>
              <w:rPr>
                <w:sz w:val="21"/>
              </w:rPr>
              <w:t>热交换器</w:t>
            </w:r>
          </w:p>
        </w:tc>
        <w:tc>
          <w:tcPr>
            <w:tcW w:w="5240" w:type="dxa"/>
            <w:tcBorders>
              <w:top w:val="single" w:color="000000" w:sz="6" w:space="0"/>
              <w:left w:val="single" w:color="000000" w:sz="6" w:space="0"/>
              <w:right w:val="single" w:color="000000" w:sz="6" w:space="0"/>
            </w:tcBorders>
          </w:tcPr>
          <w:p>
            <w:pPr>
              <w:pStyle w:val="13"/>
              <w:spacing w:before="77" w:line="278" w:lineRule="auto"/>
              <w:ind w:left="58" w:right="143"/>
              <w:rPr>
                <w:sz w:val="21"/>
              </w:rPr>
            </w:pPr>
            <w:r>
              <w:rPr>
                <w:spacing w:val="5"/>
                <w:sz w:val="21"/>
              </w:rPr>
              <w:t>能效等级达到</w:t>
            </w:r>
            <w:r>
              <w:rPr>
                <w:sz w:val="21"/>
              </w:rPr>
              <w:t>TSG</w:t>
            </w:r>
            <w:r>
              <w:rPr>
                <w:spacing w:val="-54"/>
                <w:sz w:val="21"/>
              </w:rPr>
              <w:t xml:space="preserve"> </w:t>
            </w:r>
            <w:r>
              <w:rPr>
                <w:sz w:val="21"/>
              </w:rPr>
              <w:t>R001</w:t>
            </w:r>
            <w:r>
              <w:rPr>
                <w:spacing w:val="-210"/>
                <w:sz w:val="21"/>
              </w:rPr>
              <w:t>《</w:t>
            </w:r>
            <w:r>
              <w:rPr>
                <w:sz w:val="21"/>
              </w:rPr>
              <w:t>0</w:t>
            </w:r>
            <w:r>
              <w:rPr>
                <w:spacing w:val="-3"/>
                <w:sz w:val="21"/>
              </w:rPr>
              <w:t xml:space="preserve"> 热交换器能效测试与评价规则</w:t>
            </w:r>
            <w:r>
              <w:rPr>
                <w:sz w:val="21"/>
              </w:rPr>
              <w:t>中的目标值要求。</w:t>
            </w:r>
          </w:p>
        </w:tc>
        <w:tc>
          <w:tcPr>
            <w:tcW w:w="2216" w:type="dxa"/>
            <w:tcBorders>
              <w:top w:val="single" w:color="000000" w:sz="6" w:space="0"/>
              <w:left w:val="single" w:color="000000" w:sz="6" w:space="0"/>
              <w:right w:val="single" w:color="000000" w:sz="6" w:space="0"/>
            </w:tcBorders>
          </w:tcPr>
          <w:p>
            <w:pPr>
              <w:pStyle w:val="13"/>
              <w:tabs>
                <w:tab w:val="left" w:pos="479"/>
              </w:tabs>
              <w:spacing w:before="77" w:line="278" w:lineRule="auto"/>
              <w:ind w:left="689" w:right="459" w:hanging="851"/>
              <w:rPr>
                <w:sz w:val="21"/>
              </w:rPr>
            </w:pPr>
            <w:r>
              <w:rPr>
                <w:sz w:val="21"/>
              </w:rPr>
              <w:t>》</w:t>
            </w:r>
            <w:r>
              <w:rPr>
                <w:sz w:val="21"/>
              </w:rPr>
              <w:tab/>
            </w:r>
            <w:r>
              <w:rPr>
                <w:sz w:val="21"/>
              </w:rPr>
              <w:t>不同流体之</w:t>
            </w:r>
            <w:r>
              <w:rPr>
                <w:spacing w:val="-17"/>
                <w:sz w:val="21"/>
              </w:rPr>
              <w:t>间</w:t>
            </w:r>
            <w:r>
              <w:rPr>
                <w:sz w:val="21"/>
              </w:rPr>
              <w:t>热量传递</w:t>
            </w:r>
          </w:p>
        </w:tc>
        <w:tc>
          <w:tcPr>
            <w:tcW w:w="2397" w:type="dxa"/>
            <w:tcBorders>
              <w:top w:val="single" w:color="000000" w:sz="6" w:space="0"/>
              <w:left w:val="single" w:color="000000" w:sz="6" w:space="0"/>
            </w:tcBorders>
          </w:tcPr>
          <w:p>
            <w:pPr>
              <w:pStyle w:val="13"/>
              <w:spacing w:before="77" w:line="278" w:lineRule="auto"/>
              <w:ind w:left="151" w:right="126" w:firstLine="52"/>
              <w:rPr>
                <w:sz w:val="21"/>
              </w:rPr>
            </w:pPr>
            <w:r>
              <w:rPr>
                <w:sz w:val="21"/>
              </w:rPr>
              <w:t>TSG R0010《热交换器能效测试与评价规则》</w:t>
            </w:r>
          </w:p>
        </w:tc>
      </w:tr>
    </w:tbl>
    <w:p>
      <w:pPr>
        <w:spacing w:after="0" w:line="278" w:lineRule="auto"/>
        <w:rPr>
          <w:sz w:val="21"/>
        </w:rPr>
        <w:sectPr>
          <w:pgSz w:w="16840" w:h="11910" w:orient="landscape"/>
          <w:pgMar w:top="1100" w:right="1220" w:bottom="1320" w:left="1220" w:header="0" w:footer="1127" w:gutter="0"/>
          <w:cols w:space="720" w:num="1"/>
        </w:sectPr>
      </w:pPr>
    </w:p>
    <w:p>
      <w:pPr>
        <w:pStyle w:val="4"/>
        <w:rPr>
          <w:rFonts w:ascii="Times New Roman"/>
          <w:sz w:val="20"/>
        </w:rPr>
      </w:pPr>
    </w:p>
    <w:p>
      <w:pPr>
        <w:pStyle w:val="4"/>
        <w:rPr>
          <w:rFonts w:ascii="Times New Roman"/>
          <w:sz w:val="20"/>
        </w:rPr>
      </w:pPr>
    </w:p>
    <w:p>
      <w:pPr>
        <w:pStyle w:val="4"/>
        <w:spacing w:before="7"/>
        <w:rPr>
          <w:rFonts w:ascii="Times New Roman"/>
          <w:sz w:val="26"/>
        </w:rPr>
      </w:pPr>
    </w:p>
    <w:tbl>
      <w:tblPr>
        <w:tblStyle w:val="6"/>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1440"/>
        <w:gridCol w:w="2220"/>
        <w:gridCol w:w="5240"/>
        <w:gridCol w:w="2216"/>
        <w:gridCol w:w="23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641" w:type="dxa"/>
            <w:tcBorders>
              <w:bottom w:val="single" w:color="000000" w:sz="6" w:space="0"/>
              <w:right w:val="single" w:color="000000" w:sz="6" w:space="0"/>
            </w:tcBorders>
          </w:tcPr>
          <w:p>
            <w:pPr>
              <w:pStyle w:val="13"/>
              <w:spacing w:before="77"/>
              <w:ind w:left="89" w:right="73"/>
              <w:jc w:val="center"/>
              <w:rPr>
                <w:rFonts w:hint="eastAsia" w:ascii="黑体" w:eastAsia="黑体"/>
                <w:sz w:val="21"/>
              </w:rPr>
            </w:pPr>
            <w:r>
              <w:rPr>
                <w:rFonts w:hint="eastAsia" w:ascii="黑体" w:eastAsia="黑体"/>
                <w:sz w:val="21"/>
              </w:rPr>
              <w:t>序号</w:t>
            </w:r>
          </w:p>
        </w:tc>
        <w:tc>
          <w:tcPr>
            <w:tcW w:w="1440" w:type="dxa"/>
            <w:tcBorders>
              <w:left w:val="single" w:color="000000" w:sz="6" w:space="0"/>
              <w:bottom w:val="single" w:color="000000" w:sz="6" w:space="0"/>
              <w:right w:val="single" w:color="000000" w:sz="6" w:space="0"/>
            </w:tcBorders>
          </w:tcPr>
          <w:p>
            <w:pPr>
              <w:pStyle w:val="13"/>
              <w:spacing w:before="77"/>
              <w:ind w:left="173" w:right="157"/>
              <w:jc w:val="center"/>
              <w:rPr>
                <w:rFonts w:hint="eastAsia" w:ascii="黑体" w:eastAsia="黑体"/>
                <w:sz w:val="21"/>
              </w:rPr>
            </w:pPr>
            <w:r>
              <w:rPr>
                <w:rFonts w:hint="eastAsia" w:ascii="黑体" w:eastAsia="黑体"/>
                <w:sz w:val="21"/>
              </w:rPr>
              <w:t>设备类别</w:t>
            </w:r>
          </w:p>
        </w:tc>
        <w:tc>
          <w:tcPr>
            <w:tcW w:w="2220" w:type="dxa"/>
            <w:tcBorders>
              <w:left w:val="single" w:color="000000" w:sz="6" w:space="0"/>
              <w:bottom w:val="single" w:color="000000" w:sz="6" w:space="0"/>
              <w:right w:val="single" w:color="000000" w:sz="6" w:space="0"/>
            </w:tcBorders>
          </w:tcPr>
          <w:p>
            <w:pPr>
              <w:pStyle w:val="13"/>
              <w:spacing w:before="77"/>
              <w:ind w:left="144" w:right="128"/>
              <w:jc w:val="center"/>
              <w:rPr>
                <w:rFonts w:hint="eastAsia" w:ascii="黑体" w:eastAsia="黑体"/>
                <w:sz w:val="21"/>
              </w:rPr>
            </w:pPr>
            <w:r>
              <w:rPr>
                <w:rFonts w:hint="eastAsia" w:ascii="黑体" w:eastAsia="黑体"/>
                <w:sz w:val="21"/>
              </w:rPr>
              <w:t>设备名称</w:t>
            </w:r>
          </w:p>
        </w:tc>
        <w:tc>
          <w:tcPr>
            <w:tcW w:w="5240" w:type="dxa"/>
            <w:tcBorders>
              <w:left w:val="single" w:color="000000" w:sz="6" w:space="0"/>
              <w:bottom w:val="single" w:color="000000" w:sz="6" w:space="0"/>
              <w:right w:val="single" w:color="000000" w:sz="6" w:space="0"/>
            </w:tcBorders>
          </w:tcPr>
          <w:p>
            <w:pPr>
              <w:pStyle w:val="13"/>
              <w:spacing w:before="77"/>
              <w:ind w:left="2181" w:right="2164"/>
              <w:jc w:val="center"/>
              <w:rPr>
                <w:rFonts w:hint="eastAsia" w:ascii="黑体" w:eastAsia="黑体"/>
                <w:sz w:val="21"/>
              </w:rPr>
            </w:pPr>
            <w:r>
              <w:rPr>
                <w:rFonts w:hint="eastAsia" w:ascii="黑体" w:eastAsia="黑体"/>
                <w:sz w:val="21"/>
              </w:rPr>
              <w:t>性能参数</w:t>
            </w:r>
          </w:p>
        </w:tc>
        <w:tc>
          <w:tcPr>
            <w:tcW w:w="2216" w:type="dxa"/>
            <w:tcBorders>
              <w:left w:val="single" w:color="000000" w:sz="6" w:space="0"/>
              <w:bottom w:val="single" w:color="000000" w:sz="6" w:space="0"/>
              <w:right w:val="single" w:color="000000" w:sz="6" w:space="0"/>
            </w:tcBorders>
          </w:tcPr>
          <w:p>
            <w:pPr>
              <w:pStyle w:val="13"/>
              <w:spacing w:before="77"/>
              <w:ind w:left="564" w:right="546"/>
              <w:jc w:val="center"/>
              <w:rPr>
                <w:rFonts w:hint="eastAsia" w:ascii="黑体" w:eastAsia="黑体"/>
                <w:sz w:val="21"/>
              </w:rPr>
            </w:pPr>
            <w:r>
              <w:rPr>
                <w:rFonts w:hint="eastAsia" w:ascii="黑体" w:eastAsia="黑体"/>
                <w:sz w:val="21"/>
              </w:rPr>
              <w:t>应用领域</w:t>
            </w:r>
          </w:p>
        </w:tc>
        <w:tc>
          <w:tcPr>
            <w:tcW w:w="2397" w:type="dxa"/>
            <w:tcBorders>
              <w:left w:val="single" w:color="000000" w:sz="6" w:space="0"/>
              <w:bottom w:val="single" w:color="000000" w:sz="6" w:space="0"/>
            </w:tcBorders>
          </w:tcPr>
          <w:p>
            <w:pPr>
              <w:pStyle w:val="13"/>
              <w:spacing w:before="77"/>
              <w:ind w:left="288" w:right="265"/>
              <w:jc w:val="center"/>
              <w:rPr>
                <w:rFonts w:hint="eastAsia" w:ascii="黑体" w:eastAsia="黑体"/>
                <w:sz w:val="21"/>
              </w:rPr>
            </w:pPr>
            <w:r>
              <w:rPr>
                <w:rFonts w:hint="eastAsia" w:ascii="黑体" w:eastAsia="黑体"/>
                <w:sz w:val="21"/>
              </w:rPr>
              <w:t>执行标准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3" w:hRule="atLeast"/>
        </w:trPr>
        <w:tc>
          <w:tcPr>
            <w:tcW w:w="641" w:type="dxa"/>
            <w:tcBorders>
              <w:top w:val="single" w:color="000000" w:sz="6" w:space="0"/>
              <w:bottom w:val="single" w:color="000000" w:sz="6" w:space="0"/>
              <w:right w:val="single" w:color="000000" w:sz="6" w:space="0"/>
            </w:tcBorders>
          </w:tcPr>
          <w:p>
            <w:pPr>
              <w:pStyle w:val="13"/>
              <w:rPr>
                <w:rFonts w:ascii="Times New Roman"/>
                <w:sz w:val="20"/>
              </w:rPr>
            </w:pPr>
          </w:p>
          <w:p>
            <w:pPr>
              <w:pStyle w:val="13"/>
              <w:spacing w:before="4"/>
              <w:rPr>
                <w:rFonts w:ascii="Times New Roman"/>
                <w:sz w:val="25"/>
              </w:rPr>
            </w:pPr>
          </w:p>
          <w:p>
            <w:pPr>
              <w:pStyle w:val="13"/>
              <w:ind w:left="89" w:right="73"/>
              <w:jc w:val="center"/>
              <w:rPr>
                <w:sz w:val="21"/>
              </w:rPr>
            </w:pPr>
            <w:r>
              <w:rPr>
                <w:sz w:val="21"/>
              </w:rPr>
              <w:t>20</w:t>
            </w:r>
          </w:p>
        </w:tc>
        <w:tc>
          <w:tcPr>
            <w:tcW w:w="1440" w:type="dxa"/>
            <w:vMerge w:val="restart"/>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2"/>
              <w:rPr>
                <w:rFonts w:ascii="Times New Roman"/>
                <w:sz w:val="16"/>
              </w:rPr>
            </w:pPr>
          </w:p>
          <w:p>
            <w:pPr>
              <w:pStyle w:val="13"/>
              <w:ind w:left="324"/>
              <w:rPr>
                <w:b/>
                <w:sz w:val="21"/>
              </w:rPr>
            </w:pPr>
            <w:r>
              <w:rPr>
                <w:b/>
                <w:sz w:val="21"/>
              </w:rPr>
              <w:t>LED 照明</w:t>
            </w:r>
          </w:p>
        </w:tc>
        <w:tc>
          <w:tcPr>
            <w:tcW w:w="222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spacing w:before="135" w:line="278" w:lineRule="auto"/>
              <w:ind w:left="244" w:right="225" w:firstLine="368"/>
              <w:rPr>
                <w:sz w:val="21"/>
              </w:rPr>
            </w:pPr>
            <w:r>
              <w:rPr>
                <w:sz w:val="21"/>
              </w:rPr>
              <w:t>LED 路灯、LED</w:t>
            </w:r>
            <w:r>
              <w:rPr>
                <w:spacing w:val="-60"/>
                <w:sz w:val="21"/>
              </w:rPr>
              <w:t xml:space="preserve"> </w:t>
            </w:r>
            <w:r>
              <w:rPr>
                <w:sz w:val="21"/>
              </w:rPr>
              <w:t>隧道灯/工矿灯</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87" w:line="268" w:lineRule="auto"/>
              <w:ind w:left="58" w:right="53"/>
              <w:rPr>
                <w:sz w:val="21"/>
              </w:rPr>
            </w:pPr>
            <w:r>
              <w:rPr>
                <w:spacing w:val="-19"/>
                <w:sz w:val="21"/>
              </w:rPr>
              <w:t xml:space="preserve">电压 </w:t>
            </w:r>
            <w:r>
              <w:rPr>
                <w:sz w:val="21"/>
              </w:rPr>
              <w:t>220</w:t>
            </w:r>
            <w:r>
              <w:rPr>
                <w:rFonts w:ascii="Times New Roman" w:eastAsia="Times New Roman"/>
                <w:i/>
                <w:sz w:val="21"/>
              </w:rPr>
              <w:t>V</w:t>
            </w:r>
            <w:r>
              <w:rPr>
                <w:spacing w:val="-14"/>
                <w:sz w:val="21"/>
              </w:rPr>
              <w:t xml:space="preserve">，频率 </w:t>
            </w:r>
            <w:r>
              <w:rPr>
                <w:sz w:val="21"/>
              </w:rPr>
              <w:t>50</w:t>
            </w:r>
            <w:r>
              <w:rPr>
                <w:rFonts w:ascii="Times New Roman" w:eastAsia="Times New Roman"/>
                <w:i/>
                <w:sz w:val="21"/>
              </w:rPr>
              <w:t>Hz</w:t>
            </w:r>
            <w:r>
              <w:rPr>
                <w:spacing w:val="-8"/>
                <w:sz w:val="21"/>
              </w:rPr>
              <w:t xml:space="preserve">，规格光通量 </w:t>
            </w:r>
            <w:r>
              <w:rPr>
                <w:sz w:val="21"/>
              </w:rPr>
              <w:t>3000</w:t>
            </w:r>
            <w:r>
              <w:rPr>
                <w:rFonts w:ascii="Times New Roman" w:eastAsia="Times New Roman"/>
                <w:i/>
                <w:sz w:val="21"/>
              </w:rPr>
              <w:t>lm</w:t>
            </w:r>
            <w:r>
              <w:rPr>
                <w:sz w:val="21"/>
              </w:rPr>
              <w:t>/5400</w:t>
            </w:r>
            <w:r>
              <w:rPr>
                <w:rFonts w:ascii="Times New Roman" w:eastAsia="Times New Roman"/>
                <w:i/>
                <w:sz w:val="21"/>
              </w:rPr>
              <w:t>lm</w:t>
            </w:r>
            <w:r>
              <w:rPr>
                <w:sz w:val="21"/>
              </w:rPr>
              <w:t>/ 9000</w:t>
            </w:r>
            <w:r>
              <w:rPr>
                <w:rFonts w:ascii="Times New Roman" w:eastAsia="Times New Roman"/>
                <w:i/>
                <w:sz w:val="21"/>
              </w:rPr>
              <w:t>lm</w:t>
            </w:r>
            <w:r>
              <w:rPr>
                <w:sz w:val="21"/>
              </w:rPr>
              <w:t>/14000</w:t>
            </w:r>
            <w:r>
              <w:rPr>
                <w:rFonts w:ascii="Times New Roman" w:eastAsia="Times New Roman"/>
                <w:i/>
                <w:sz w:val="21"/>
              </w:rPr>
              <w:t>lm</w:t>
            </w:r>
            <w:r>
              <w:rPr>
                <w:spacing w:val="-7"/>
                <w:sz w:val="21"/>
              </w:rPr>
              <w:t xml:space="preserve">，功率因数不低于 </w:t>
            </w:r>
            <w:r>
              <w:rPr>
                <w:sz w:val="21"/>
              </w:rPr>
              <w:t>0.95，初始光效不低</w:t>
            </w:r>
            <w:r>
              <w:rPr>
                <w:spacing w:val="-28"/>
                <w:sz w:val="21"/>
              </w:rPr>
              <w:t xml:space="preserve">于 </w:t>
            </w:r>
            <w:r>
              <w:rPr>
                <w:sz w:val="21"/>
              </w:rPr>
              <w:t>130</w:t>
            </w:r>
            <w:r>
              <w:rPr>
                <w:rFonts w:ascii="Times New Roman" w:eastAsia="Times New Roman"/>
                <w:i/>
                <w:sz w:val="21"/>
              </w:rPr>
              <w:t>lm</w:t>
            </w:r>
            <w:r>
              <w:rPr>
                <w:sz w:val="21"/>
              </w:rPr>
              <w:t>/</w:t>
            </w:r>
            <w:r>
              <w:rPr>
                <w:rFonts w:ascii="Times New Roman" w:eastAsia="Times New Roman"/>
                <w:i/>
                <w:sz w:val="21"/>
              </w:rPr>
              <w:t>W</w:t>
            </w:r>
            <w:r>
              <w:rPr>
                <w:spacing w:val="-6"/>
                <w:sz w:val="21"/>
              </w:rPr>
              <w:t xml:space="preserve">，显色指数不低于 </w:t>
            </w:r>
            <w:r>
              <w:rPr>
                <w:sz w:val="21"/>
              </w:rPr>
              <w:t>70</w:t>
            </w:r>
            <w:r>
              <w:rPr>
                <w:spacing w:val="-8"/>
                <w:sz w:val="21"/>
              </w:rPr>
              <w:t xml:space="preserve">，寿命不低于 </w:t>
            </w:r>
            <w:r>
              <w:rPr>
                <w:sz w:val="21"/>
              </w:rPr>
              <w:t>30000</w:t>
            </w:r>
            <w:r>
              <w:rPr>
                <w:spacing w:val="-27"/>
                <w:sz w:val="21"/>
              </w:rPr>
              <w:t xml:space="preserve"> 小时。</w:t>
            </w:r>
          </w:p>
        </w:tc>
        <w:tc>
          <w:tcPr>
            <w:tcW w:w="221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spacing w:before="135" w:line="278" w:lineRule="auto"/>
              <w:ind w:left="689" w:right="459" w:hanging="210"/>
              <w:rPr>
                <w:sz w:val="21"/>
              </w:rPr>
            </w:pPr>
            <w:r>
              <w:rPr>
                <w:sz w:val="21"/>
              </w:rPr>
              <w:t>道路、隧道、工矿照明</w:t>
            </w:r>
          </w:p>
        </w:tc>
        <w:tc>
          <w:tcPr>
            <w:tcW w:w="2397"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4" w:hRule="atLeast"/>
        </w:trPr>
        <w:tc>
          <w:tcPr>
            <w:tcW w:w="641" w:type="dxa"/>
            <w:tcBorders>
              <w:top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spacing w:before="4"/>
              <w:rPr>
                <w:rFonts w:ascii="Times New Roman"/>
                <w:sz w:val="18"/>
              </w:rPr>
            </w:pPr>
          </w:p>
          <w:p>
            <w:pPr>
              <w:pStyle w:val="13"/>
              <w:ind w:left="87" w:right="73"/>
              <w:jc w:val="center"/>
              <w:rPr>
                <w:sz w:val="21"/>
              </w:rPr>
            </w:pPr>
            <w:r>
              <w:rPr>
                <w:sz w:val="21"/>
              </w:rPr>
              <w:t>21</w:t>
            </w:r>
          </w:p>
        </w:tc>
        <w:tc>
          <w:tcPr>
            <w:tcW w:w="1440" w:type="dxa"/>
            <w:vMerge w:val="continue"/>
            <w:tcBorders>
              <w:top w:val="nil"/>
              <w:left w:val="single" w:color="000000" w:sz="6" w:space="0"/>
              <w:bottom w:val="single" w:color="000000" w:sz="6" w:space="0"/>
              <w:right w:val="single" w:color="000000" w:sz="6" w:space="0"/>
            </w:tcBorders>
          </w:tcPr>
          <w:p>
            <w:pPr>
              <w:rPr>
                <w:sz w:val="2"/>
                <w:szCs w:val="2"/>
              </w:rPr>
            </w:pPr>
          </w:p>
        </w:tc>
        <w:tc>
          <w:tcPr>
            <w:tcW w:w="222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spacing w:before="4"/>
              <w:rPr>
                <w:rFonts w:ascii="Times New Roman"/>
                <w:sz w:val="18"/>
              </w:rPr>
            </w:pPr>
          </w:p>
          <w:p>
            <w:pPr>
              <w:pStyle w:val="13"/>
              <w:ind w:left="144" w:right="128"/>
              <w:jc w:val="center"/>
              <w:rPr>
                <w:sz w:val="21"/>
              </w:rPr>
            </w:pPr>
            <w:r>
              <w:rPr>
                <w:sz w:val="21"/>
              </w:rPr>
              <w:t>LED 管灯</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87" w:line="268" w:lineRule="auto"/>
              <w:ind w:left="58" w:right="39"/>
              <w:rPr>
                <w:sz w:val="21"/>
              </w:rPr>
            </w:pPr>
            <w:r>
              <w:rPr>
                <w:spacing w:val="-20"/>
                <w:sz w:val="21"/>
              </w:rPr>
              <w:t xml:space="preserve">电压 </w:t>
            </w:r>
            <w:r>
              <w:rPr>
                <w:sz w:val="21"/>
              </w:rPr>
              <w:t>220</w:t>
            </w:r>
            <w:r>
              <w:rPr>
                <w:rFonts w:ascii="Times New Roman" w:eastAsia="Times New Roman"/>
                <w:i/>
                <w:sz w:val="21"/>
              </w:rPr>
              <w:t>V</w:t>
            </w:r>
            <w:r>
              <w:rPr>
                <w:spacing w:val="-15"/>
                <w:sz w:val="21"/>
              </w:rPr>
              <w:t xml:space="preserve">，频率 </w:t>
            </w:r>
            <w:r>
              <w:rPr>
                <w:sz w:val="21"/>
              </w:rPr>
              <w:t>50</w:t>
            </w:r>
            <w:r>
              <w:rPr>
                <w:rFonts w:ascii="Times New Roman" w:eastAsia="Times New Roman"/>
                <w:i/>
                <w:sz w:val="21"/>
              </w:rPr>
              <w:t>Hz</w:t>
            </w:r>
            <w:r>
              <w:rPr>
                <w:spacing w:val="-15"/>
                <w:sz w:val="21"/>
              </w:rPr>
              <w:t xml:space="preserve">，规格 </w:t>
            </w:r>
            <w:r>
              <w:rPr>
                <w:sz w:val="21"/>
              </w:rPr>
              <w:t>T8/T5，600</w:t>
            </w:r>
            <w:r>
              <w:rPr>
                <w:rFonts w:ascii="Times New Roman" w:eastAsia="Times New Roman"/>
                <w:i/>
                <w:sz w:val="21"/>
              </w:rPr>
              <w:t>mm</w:t>
            </w:r>
            <w:r>
              <w:rPr>
                <w:sz w:val="21"/>
              </w:rPr>
              <w:t>/1200</w:t>
            </w:r>
            <w:r>
              <w:rPr>
                <w:rFonts w:ascii="Times New Roman" w:eastAsia="Times New Roman"/>
                <w:i/>
                <w:sz w:val="21"/>
              </w:rPr>
              <w:t>mm</w:t>
            </w:r>
            <w:r>
              <w:rPr>
                <w:sz w:val="21"/>
              </w:rPr>
              <w:t xml:space="preserve">， </w:t>
            </w:r>
            <w:r>
              <w:rPr>
                <w:spacing w:val="-7"/>
                <w:sz w:val="21"/>
              </w:rPr>
              <w:t xml:space="preserve">功率因数不低于 </w:t>
            </w:r>
            <w:r>
              <w:rPr>
                <w:sz w:val="21"/>
              </w:rPr>
              <w:t>0.9，</w:t>
            </w:r>
            <w:r>
              <w:rPr>
                <w:spacing w:val="-7"/>
                <w:sz w:val="21"/>
              </w:rPr>
              <w:t xml:space="preserve">显色指数不低于 </w:t>
            </w:r>
            <w:r>
              <w:rPr>
                <w:sz w:val="21"/>
              </w:rPr>
              <w:t>85，寿命不低于25000</w:t>
            </w:r>
            <w:r>
              <w:rPr>
                <w:spacing w:val="-18"/>
                <w:sz w:val="21"/>
              </w:rPr>
              <w:t xml:space="preserve"> 小时；色温为 </w:t>
            </w:r>
            <w:r>
              <w:rPr>
                <w:sz w:val="21"/>
              </w:rPr>
              <w:t>6500</w:t>
            </w:r>
            <w:r>
              <w:rPr>
                <w:rFonts w:ascii="Times New Roman" w:eastAsia="Times New Roman"/>
                <w:i/>
                <w:sz w:val="21"/>
              </w:rPr>
              <w:t>k</w:t>
            </w:r>
            <w:r>
              <w:rPr>
                <w:sz w:val="21"/>
              </w:rPr>
              <w:t>/5000</w:t>
            </w:r>
            <w:r>
              <w:rPr>
                <w:rFonts w:ascii="Times New Roman" w:eastAsia="Times New Roman"/>
                <w:i/>
                <w:sz w:val="21"/>
              </w:rPr>
              <w:t>k</w:t>
            </w:r>
            <w:r>
              <w:rPr>
                <w:sz w:val="21"/>
              </w:rPr>
              <w:t>/4000</w:t>
            </w:r>
            <w:r>
              <w:rPr>
                <w:rFonts w:ascii="Times New Roman" w:eastAsia="Times New Roman"/>
                <w:i/>
                <w:sz w:val="21"/>
              </w:rPr>
              <w:t xml:space="preserve">k </w:t>
            </w:r>
            <w:r>
              <w:rPr>
                <w:spacing w:val="-4"/>
                <w:sz w:val="21"/>
              </w:rPr>
              <w:t>时，初始光效不</w:t>
            </w:r>
            <w:r>
              <w:rPr>
                <w:spacing w:val="-22"/>
                <w:sz w:val="21"/>
              </w:rPr>
              <w:t xml:space="preserve">低于 </w:t>
            </w:r>
            <w:r>
              <w:rPr>
                <w:sz w:val="21"/>
              </w:rPr>
              <w:t>120</w:t>
            </w:r>
            <w:r>
              <w:rPr>
                <w:rFonts w:ascii="Times New Roman" w:eastAsia="Times New Roman"/>
                <w:i/>
                <w:sz w:val="21"/>
              </w:rPr>
              <w:t>lm</w:t>
            </w:r>
            <w:r>
              <w:rPr>
                <w:sz w:val="21"/>
              </w:rPr>
              <w:t>/</w:t>
            </w:r>
            <w:r>
              <w:rPr>
                <w:rFonts w:ascii="Times New Roman" w:eastAsia="Times New Roman"/>
                <w:i/>
                <w:sz w:val="21"/>
              </w:rPr>
              <w:t>W</w:t>
            </w:r>
            <w:r>
              <w:rPr>
                <w:spacing w:val="-12"/>
                <w:sz w:val="21"/>
              </w:rPr>
              <w:t xml:space="preserve">；色温为 </w:t>
            </w:r>
            <w:r>
              <w:rPr>
                <w:sz w:val="21"/>
              </w:rPr>
              <w:t>3500</w:t>
            </w:r>
            <w:r>
              <w:rPr>
                <w:rFonts w:ascii="Times New Roman" w:eastAsia="Times New Roman"/>
                <w:i/>
                <w:sz w:val="21"/>
              </w:rPr>
              <w:t>k</w:t>
            </w:r>
            <w:r>
              <w:rPr>
                <w:sz w:val="21"/>
              </w:rPr>
              <w:t>/3000</w:t>
            </w:r>
            <w:r>
              <w:rPr>
                <w:rFonts w:ascii="Times New Roman" w:eastAsia="Times New Roman"/>
                <w:i/>
                <w:sz w:val="21"/>
              </w:rPr>
              <w:t>k</w:t>
            </w:r>
            <w:r>
              <w:rPr>
                <w:sz w:val="21"/>
              </w:rPr>
              <w:t>/2700</w:t>
            </w:r>
            <w:r>
              <w:rPr>
                <w:rFonts w:ascii="Times New Roman" w:eastAsia="Times New Roman"/>
                <w:i/>
                <w:sz w:val="21"/>
              </w:rPr>
              <w:t xml:space="preserve">k </w:t>
            </w:r>
            <w:r>
              <w:rPr>
                <w:sz w:val="21"/>
              </w:rPr>
              <w:t>时，初始光</w:t>
            </w:r>
            <w:r>
              <w:rPr>
                <w:spacing w:val="-11"/>
                <w:sz w:val="21"/>
              </w:rPr>
              <w:t xml:space="preserve">效不低于 </w:t>
            </w:r>
            <w:r>
              <w:rPr>
                <w:sz w:val="21"/>
              </w:rPr>
              <w:t>110</w:t>
            </w:r>
            <w:r>
              <w:rPr>
                <w:rFonts w:ascii="Times New Roman" w:eastAsia="Times New Roman"/>
                <w:i/>
                <w:sz w:val="21"/>
              </w:rPr>
              <w:t>lm</w:t>
            </w:r>
            <w:r>
              <w:rPr>
                <w:sz w:val="21"/>
              </w:rPr>
              <w:t>/</w:t>
            </w:r>
            <w:r>
              <w:rPr>
                <w:rFonts w:ascii="Times New Roman" w:eastAsia="Times New Roman"/>
                <w:i/>
                <w:sz w:val="21"/>
              </w:rPr>
              <w:t>W</w:t>
            </w:r>
            <w:r>
              <w:rPr>
                <w:sz w:val="21"/>
              </w:rPr>
              <w:t>。</w:t>
            </w:r>
          </w:p>
        </w:tc>
        <w:tc>
          <w:tcPr>
            <w:tcW w:w="221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spacing w:before="9"/>
              <w:rPr>
                <w:rFonts w:ascii="Times New Roman"/>
                <w:sz w:val="24"/>
              </w:rPr>
            </w:pPr>
          </w:p>
          <w:p>
            <w:pPr>
              <w:pStyle w:val="13"/>
              <w:spacing w:line="278" w:lineRule="auto"/>
              <w:ind w:left="322" w:right="39" w:hanging="263"/>
              <w:rPr>
                <w:sz w:val="21"/>
              </w:rPr>
            </w:pPr>
            <w:r>
              <w:rPr>
                <w:sz w:val="21"/>
              </w:rPr>
              <w:t>商用照明，单次订购量应在 5000 只以上</w:t>
            </w:r>
          </w:p>
        </w:tc>
        <w:tc>
          <w:tcPr>
            <w:tcW w:w="2397"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1" w:hRule="atLeast"/>
        </w:trPr>
        <w:tc>
          <w:tcPr>
            <w:tcW w:w="641" w:type="dxa"/>
            <w:vMerge w:val="restart"/>
            <w:tcBorders>
              <w:top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7"/>
              <w:rPr>
                <w:rFonts w:ascii="Times New Roman"/>
                <w:sz w:val="22"/>
              </w:rPr>
            </w:pPr>
          </w:p>
          <w:p>
            <w:pPr>
              <w:pStyle w:val="13"/>
              <w:ind w:left="214"/>
              <w:rPr>
                <w:sz w:val="21"/>
              </w:rPr>
            </w:pPr>
            <w:r>
              <w:rPr>
                <w:sz w:val="21"/>
              </w:rPr>
              <w:t>22</w:t>
            </w:r>
          </w:p>
        </w:tc>
        <w:tc>
          <w:tcPr>
            <w:tcW w:w="1440" w:type="dxa"/>
            <w:vMerge w:val="restart"/>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7"/>
              <w:rPr>
                <w:rFonts w:ascii="Times New Roman"/>
                <w:sz w:val="22"/>
              </w:rPr>
            </w:pPr>
          </w:p>
          <w:p>
            <w:pPr>
              <w:pStyle w:val="13"/>
              <w:ind w:left="299"/>
              <w:rPr>
                <w:b/>
                <w:sz w:val="21"/>
              </w:rPr>
            </w:pPr>
            <w:r>
              <w:rPr>
                <w:b/>
                <w:sz w:val="21"/>
              </w:rPr>
              <w:t>发电设备</w:t>
            </w:r>
          </w:p>
        </w:tc>
        <w:tc>
          <w:tcPr>
            <w:tcW w:w="2220" w:type="dxa"/>
            <w:vMerge w:val="restart"/>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7"/>
              <w:rPr>
                <w:rFonts w:ascii="Times New Roman"/>
                <w:sz w:val="22"/>
              </w:rPr>
            </w:pPr>
          </w:p>
          <w:p>
            <w:pPr>
              <w:pStyle w:val="13"/>
              <w:ind w:left="145" w:right="128"/>
              <w:jc w:val="center"/>
              <w:rPr>
                <w:sz w:val="21"/>
              </w:rPr>
            </w:pPr>
            <w:r>
              <w:rPr>
                <w:sz w:val="21"/>
              </w:rPr>
              <w:t>汽轮机</w:t>
            </w:r>
          </w:p>
        </w:tc>
        <w:tc>
          <w:tcPr>
            <w:tcW w:w="5240" w:type="dxa"/>
            <w:tcBorders>
              <w:top w:val="single" w:color="000000" w:sz="6" w:space="0"/>
              <w:left w:val="single" w:color="000000" w:sz="6" w:space="0"/>
              <w:bottom w:val="single" w:color="000000" w:sz="4" w:space="0"/>
              <w:right w:val="single" w:color="000000" w:sz="6" w:space="0"/>
            </w:tcBorders>
          </w:tcPr>
          <w:p>
            <w:pPr>
              <w:pStyle w:val="13"/>
              <w:spacing w:before="87" w:line="268" w:lineRule="auto"/>
              <w:ind w:left="58" w:right="142"/>
              <w:rPr>
                <w:sz w:val="21"/>
              </w:rPr>
            </w:pPr>
            <w:r>
              <w:rPr>
                <w:sz w:val="21"/>
              </w:rPr>
              <w:t>1</w:t>
            </w:r>
            <w:r>
              <w:rPr>
                <w:spacing w:val="-1"/>
                <w:sz w:val="21"/>
              </w:rPr>
              <w:t>0</w:t>
            </w:r>
            <w:r>
              <w:rPr>
                <w:sz w:val="21"/>
              </w:rPr>
              <w:t>00</w:t>
            </w:r>
            <w:r>
              <w:rPr>
                <w:rFonts w:ascii="Times New Roman" w:hAnsi="Times New Roman" w:eastAsia="Times New Roman"/>
                <w:i/>
                <w:spacing w:val="-1"/>
                <w:sz w:val="21"/>
              </w:rPr>
              <w:t>M</w:t>
            </w:r>
            <w:r>
              <w:rPr>
                <w:rFonts w:ascii="Times New Roman" w:hAnsi="Times New Roman" w:eastAsia="Times New Roman"/>
                <w:i/>
                <w:sz w:val="21"/>
              </w:rPr>
              <w:t xml:space="preserve">W </w:t>
            </w:r>
            <w:r>
              <w:rPr>
                <w:spacing w:val="-14"/>
                <w:sz w:val="21"/>
              </w:rPr>
              <w:t>级超超临界机组，</w:t>
            </w:r>
            <w:r>
              <w:rPr>
                <w:spacing w:val="-1"/>
                <w:sz w:val="21"/>
              </w:rPr>
              <w:t>2</w:t>
            </w:r>
            <w:r>
              <w:rPr>
                <w:sz w:val="21"/>
              </w:rPr>
              <w:t>8</w:t>
            </w:r>
            <w:r>
              <w:rPr>
                <w:rFonts w:ascii="Times New Roman" w:hAnsi="Times New Roman" w:eastAsia="Times New Roman"/>
                <w:i/>
                <w:sz w:val="21"/>
              </w:rPr>
              <w:t>MP</w:t>
            </w:r>
            <w:r>
              <w:rPr>
                <w:rFonts w:ascii="Times New Roman" w:hAnsi="Times New Roman" w:eastAsia="Times New Roman"/>
                <w:i/>
                <w:spacing w:val="-1"/>
                <w:sz w:val="21"/>
              </w:rPr>
              <w:t>a</w:t>
            </w:r>
            <w:r>
              <w:rPr>
                <w:sz w:val="21"/>
              </w:rPr>
              <w:t>/</w:t>
            </w:r>
            <w:r>
              <w:rPr>
                <w:spacing w:val="-1"/>
                <w:sz w:val="21"/>
              </w:rPr>
              <w:t>6</w:t>
            </w:r>
            <w:r>
              <w:rPr>
                <w:sz w:val="21"/>
              </w:rPr>
              <w:t>00</w:t>
            </w:r>
            <w:r>
              <w:rPr>
                <w:spacing w:val="-2"/>
                <w:sz w:val="21"/>
              </w:rPr>
              <w:t>℃</w:t>
            </w:r>
            <w:r>
              <w:rPr>
                <w:sz w:val="21"/>
              </w:rPr>
              <w:t>/</w:t>
            </w:r>
            <w:r>
              <w:rPr>
                <w:spacing w:val="-1"/>
                <w:sz w:val="21"/>
              </w:rPr>
              <w:t>6</w:t>
            </w:r>
            <w:r>
              <w:rPr>
                <w:sz w:val="21"/>
              </w:rPr>
              <w:t>20</w:t>
            </w:r>
            <w:r>
              <w:rPr>
                <w:spacing w:val="-2"/>
                <w:sz w:val="21"/>
              </w:rPr>
              <w:t>℃</w:t>
            </w:r>
            <w:r>
              <w:rPr>
                <w:spacing w:val="-1"/>
                <w:sz w:val="21"/>
              </w:rPr>
              <w:t>/</w:t>
            </w:r>
            <w:r>
              <w:rPr>
                <w:sz w:val="21"/>
              </w:rPr>
              <w:t>4</w:t>
            </w:r>
            <w:r>
              <w:rPr>
                <w:spacing w:val="-1"/>
                <w:sz w:val="21"/>
              </w:rPr>
              <w:t>.</w:t>
            </w:r>
            <w:r>
              <w:rPr>
                <w:sz w:val="21"/>
              </w:rPr>
              <w:t>9</w:t>
            </w:r>
            <w:r>
              <w:rPr>
                <w:rFonts w:ascii="Times New Roman" w:hAnsi="Times New Roman" w:eastAsia="Times New Roman"/>
                <w:i/>
                <w:sz w:val="21"/>
              </w:rPr>
              <w:t>kPa</w:t>
            </w:r>
            <w:r>
              <w:rPr>
                <w:sz w:val="21"/>
              </w:rPr>
              <w:t>一次再热+湿冷+汽泵：热耗率≤7220</w:t>
            </w:r>
            <w:r>
              <w:rPr>
                <w:rFonts w:ascii="Times New Roman" w:hAnsi="Times New Roman" w:eastAsia="Times New Roman"/>
                <w:i/>
                <w:sz w:val="21"/>
              </w:rPr>
              <w:t>kJ</w:t>
            </w:r>
            <w:r>
              <w:rPr>
                <w:sz w:val="21"/>
              </w:rPr>
              <w:t>/</w:t>
            </w:r>
            <w:r>
              <w:rPr>
                <w:rFonts w:ascii="Times New Roman" w:hAnsi="Times New Roman" w:eastAsia="Times New Roman"/>
                <w:i/>
                <w:sz w:val="21"/>
              </w:rPr>
              <w:t>kWh</w:t>
            </w:r>
            <w:r>
              <w:rPr>
                <w:sz w:val="21"/>
              </w:rPr>
              <w:t>。</w:t>
            </w:r>
          </w:p>
        </w:tc>
        <w:tc>
          <w:tcPr>
            <w:tcW w:w="2216" w:type="dxa"/>
            <w:vMerge w:val="restart"/>
            <w:tcBorders>
              <w:top w:val="single" w:color="000000" w:sz="6" w:space="0"/>
              <w:left w:val="single" w:color="000000" w:sz="6" w:space="0"/>
              <w:bottom w:val="single" w:color="000000" w:sz="6" w:space="0"/>
              <w:right w:val="single" w:color="000000" w:sz="6" w:space="0"/>
            </w:tcBorders>
          </w:tcPr>
          <w:p>
            <w:pPr>
              <w:pStyle w:val="13"/>
              <w:spacing w:before="87"/>
              <w:ind w:left="-161"/>
              <w:rPr>
                <w:sz w:val="21"/>
              </w:rPr>
            </w:pPr>
            <w:r>
              <w:rPr>
                <w:sz w:val="21"/>
              </w:rPr>
              <w:t>，</w:t>
            </w:r>
          </w:p>
          <w:p>
            <w:pPr>
              <w:pStyle w:val="13"/>
              <w:rPr>
                <w:rFonts w:ascii="Times New Roman"/>
                <w:sz w:val="20"/>
              </w:rPr>
            </w:pPr>
          </w:p>
          <w:p>
            <w:pPr>
              <w:pStyle w:val="13"/>
              <w:rPr>
                <w:rFonts w:ascii="Times New Roman"/>
                <w:sz w:val="20"/>
              </w:rPr>
            </w:pPr>
          </w:p>
          <w:p>
            <w:pPr>
              <w:pStyle w:val="13"/>
              <w:spacing w:before="134"/>
              <w:ind w:left="564" w:right="546"/>
              <w:jc w:val="center"/>
              <w:rPr>
                <w:sz w:val="21"/>
              </w:rPr>
            </w:pPr>
            <w:r>
              <w:rPr>
                <w:sz w:val="21"/>
              </w:rPr>
              <w:t>发电</w:t>
            </w:r>
          </w:p>
          <w:p>
            <w:pPr>
              <w:pStyle w:val="13"/>
              <w:spacing w:before="4"/>
              <w:rPr>
                <w:rFonts w:ascii="Times New Roman"/>
                <w:sz w:val="28"/>
              </w:rPr>
            </w:pPr>
          </w:p>
          <w:p>
            <w:pPr>
              <w:pStyle w:val="13"/>
              <w:ind w:left="-161"/>
              <w:rPr>
                <w:sz w:val="21"/>
              </w:rPr>
            </w:pPr>
            <w:r>
              <w:rPr>
                <w:sz w:val="21"/>
              </w:rPr>
              <w:t>，</w:t>
            </w:r>
          </w:p>
        </w:tc>
        <w:tc>
          <w:tcPr>
            <w:tcW w:w="2397" w:type="dxa"/>
            <w:vMerge w:val="restart"/>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trPr>
        <w:tc>
          <w:tcPr>
            <w:tcW w:w="641" w:type="dxa"/>
            <w:vMerge w:val="continue"/>
            <w:tcBorders>
              <w:top w:val="nil"/>
              <w:bottom w:val="single" w:color="000000" w:sz="6" w:space="0"/>
              <w:right w:val="single" w:color="000000" w:sz="6" w:space="0"/>
            </w:tcBorders>
          </w:tcPr>
          <w:p>
            <w:pPr>
              <w:rPr>
                <w:sz w:val="2"/>
                <w:szCs w:val="2"/>
              </w:rPr>
            </w:pPr>
          </w:p>
        </w:tc>
        <w:tc>
          <w:tcPr>
            <w:tcW w:w="1440" w:type="dxa"/>
            <w:vMerge w:val="continue"/>
            <w:tcBorders>
              <w:top w:val="nil"/>
              <w:left w:val="single" w:color="000000" w:sz="6" w:space="0"/>
              <w:bottom w:val="single" w:color="000000" w:sz="6" w:space="0"/>
              <w:right w:val="single" w:color="000000" w:sz="6" w:space="0"/>
            </w:tcBorders>
          </w:tcPr>
          <w:p>
            <w:pPr>
              <w:rPr>
                <w:sz w:val="2"/>
                <w:szCs w:val="2"/>
              </w:rPr>
            </w:pPr>
          </w:p>
        </w:tc>
        <w:tc>
          <w:tcPr>
            <w:tcW w:w="2220" w:type="dxa"/>
            <w:vMerge w:val="continue"/>
            <w:tcBorders>
              <w:top w:val="nil"/>
              <w:left w:val="single" w:color="000000" w:sz="6" w:space="0"/>
              <w:bottom w:val="single" w:color="000000" w:sz="6" w:space="0"/>
              <w:right w:val="single" w:color="000000" w:sz="6" w:space="0"/>
            </w:tcBorders>
          </w:tcPr>
          <w:p>
            <w:pPr>
              <w:rPr>
                <w:sz w:val="2"/>
                <w:szCs w:val="2"/>
              </w:rPr>
            </w:pPr>
          </w:p>
        </w:tc>
        <w:tc>
          <w:tcPr>
            <w:tcW w:w="5240" w:type="dxa"/>
            <w:tcBorders>
              <w:top w:val="single" w:color="000000" w:sz="4" w:space="0"/>
              <w:left w:val="single" w:color="000000" w:sz="6" w:space="0"/>
              <w:bottom w:val="single" w:color="000000" w:sz="4" w:space="0"/>
              <w:right w:val="single" w:color="000000" w:sz="6" w:space="0"/>
            </w:tcBorders>
          </w:tcPr>
          <w:p>
            <w:pPr>
              <w:pStyle w:val="13"/>
              <w:spacing w:before="89"/>
              <w:ind w:left="58"/>
              <w:rPr>
                <w:sz w:val="21"/>
              </w:rPr>
            </w:pPr>
            <w:r>
              <w:rPr>
                <w:sz w:val="21"/>
              </w:rPr>
              <w:t>1000</w:t>
            </w:r>
            <w:r>
              <w:rPr>
                <w:rFonts w:ascii="Times New Roman" w:hAnsi="Times New Roman" w:eastAsia="Times New Roman"/>
                <w:i/>
                <w:sz w:val="21"/>
              </w:rPr>
              <w:t xml:space="preserve">MW </w:t>
            </w:r>
            <w:r>
              <w:rPr>
                <w:sz w:val="21"/>
              </w:rPr>
              <w:t>级超超临界机组，31</w:t>
            </w:r>
            <w:r>
              <w:rPr>
                <w:rFonts w:ascii="Times New Roman" w:hAnsi="Times New Roman" w:eastAsia="Times New Roman"/>
                <w:i/>
                <w:sz w:val="21"/>
              </w:rPr>
              <w:t>MPa</w:t>
            </w:r>
            <w:r>
              <w:rPr>
                <w:sz w:val="21"/>
              </w:rPr>
              <w:t>/600℃/620℃/620℃</w:t>
            </w:r>
          </w:p>
          <w:p>
            <w:pPr>
              <w:pStyle w:val="13"/>
              <w:spacing w:before="31"/>
              <w:ind w:left="58" w:right="-29"/>
              <w:rPr>
                <w:sz w:val="21"/>
              </w:rPr>
            </w:pPr>
            <w:r>
              <w:rPr>
                <w:spacing w:val="-1"/>
                <w:sz w:val="21"/>
              </w:rPr>
              <w:t>/4.9</w:t>
            </w:r>
            <w:r>
              <w:rPr>
                <w:rFonts w:ascii="Times New Roman" w:hAnsi="Times New Roman" w:eastAsia="Times New Roman"/>
                <w:i/>
                <w:spacing w:val="-1"/>
                <w:sz w:val="21"/>
              </w:rPr>
              <w:t>kPa</w:t>
            </w:r>
            <w:r>
              <w:rPr>
                <w:spacing w:val="-1"/>
                <w:sz w:val="21"/>
              </w:rPr>
              <w:t>，二次再热+湿冷+汽泵：热耗率</w:t>
            </w:r>
            <w:r>
              <w:rPr>
                <w:sz w:val="21"/>
              </w:rPr>
              <w:t>≤7050</w:t>
            </w:r>
            <w:r>
              <w:rPr>
                <w:rFonts w:ascii="Times New Roman" w:hAnsi="Times New Roman" w:eastAsia="Times New Roman"/>
                <w:i/>
                <w:sz w:val="21"/>
              </w:rPr>
              <w:t>kJ</w:t>
            </w:r>
            <w:r>
              <w:rPr>
                <w:sz w:val="21"/>
              </w:rPr>
              <w:t>/</w:t>
            </w:r>
            <w:r>
              <w:rPr>
                <w:rFonts w:ascii="Times New Roman" w:hAnsi="Times New Roman" w:eastAsia="Times New Roman"/>
                <w:i/>
                <w:sz w:val="21"/>
              </w:rPr>
              <w:t>kWh</w:t>
            </w:r>
            <w:r>
              <w:rPr>
                <w:sz w:val="21"/>
              </w:rPr>
              <w:t>。</w:t>
            </w:r>
          </w:p>
        </w:tc>
        <w:tc>
          <w:tcPr>
            <w:tcW w:w="2216" w:type="dxa"/>
            <w:vMerge w:val="continue"/>
            <w:tcBorders>
              <w:top w:val="nil"/>
              <w:left w:val="single" w:color="000000" w:sz="6" w:space="0"/>
              <w:bottom w:val="single" w:color="000000" w:sz="6" w:space="0"/>
              <w:right w:val="single" w:color="000000" w:sz="6" w:space="0"/>
            </w:tcBorders>
          </w:tcPr>
          <w:p>
            <w:pPr>
              <w:rPr>
                <w:sz w:val="2"/>
                <w:szCs w:val="2"/>
              </w:rPr>
            </w:pPr>
          </w:p>
        </w:tc>
        <w:tc>
          <w:tcPr>
            <w:tcW w:w="2397" w:type="dxa"/>
            <w:vMerge w:val="continue"/>
            <w:tcBorders>
              <w:top w:val="nil"/>
              <w:left w:val="single" w:color="000000" w:sz="6" w:space="0"/>
              <w:bottom w:val="single" w:color="000000" w:sz="6"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5" w:hRule="atLeast"/>
        </w:trPr>
        <w:tc>
          <w:tcPr>
            <w:tcW w:w="641" w:type="dxa"/>
            <w:vMerge w:val="continue"/>
            <w:tcBorders>
              <w:top w:val="nil"/>
              <w:bottom w:val="single" w:color="000000" w:sz="6" w:space="0"/>
              <w:right w:val="single" w:color="000000" w:sz="6" w:space="0"/>
            </w:tcBorders>
          </w:tcPr>
          <w:p>
            <w:pPr>
              <w:rPr>
                <w:sz w:val="2"/>
                <w:szCs w:val="2"/>
              </w:rPr>
            </w:pPr>
          </w:p>
        </w:tc>
        <w:tc>
          <w:tcPr>
            <w:tcW w:w="1440" w:type="dxa"/>
            <w:vMerge w:val="continue"/>
            <w:tcBorders>
              <w:top w:val="nil"/>
              <w:left w:val="single" w:color="000000" w:sz="6" w:space="0"/>
              <w:bottom w:val="single" w:color="000000" w:sz="6" w:space="0"/>
              <w:right w:val="single" w:color="000000" w:sz="6" w:space="0"/>
            </w:tcBorders>
          </w:tcPr>
          <w:p>
            <w:pPr>
              <w:rPr>
                <w:sz w:val="2"/>
                <w:szCs w:val="2"/>
              </w:rPr>
            </w:pPr>
          </w:p>
        </w:tc>
        <w:tc>
          <w:tcPr>
            <w:tcW w:w="2220" w:type="dxa"/>
            <w:vMerge w:val="continue"/>
            <w:tcBorders>
              <w:top w:val="nil"/>
              <w:left w:val="single" w:color="000000" w:sz="6" w:space="0"/>
              <w:bottom w:val="single" w:color="000000" w:sz="6" w:space="0"/>
              <w:right w:val="single" w:color="000000" w:sz="6" w:space="0"/>
            </w:tcBorders>
          </w:tcPr>
          <w:p>
            <w:pPr>
              <w:rPr>
                <w:sz w:val="2"/>
                <w:szCs w:val="2"/>
              </w:rPr>
            </w:pPr>
          </w:p>
        </w:tc>
        <w:tc>
          <w:tcPr>
            <w:tcW w:w="5240" w:type="dxa"/>
            <w:tcBorders>
              <w:top w:val="single" w:color="000000" w:sz="4" w:space="0"/>
              <w:left w:val="single" w:color="000000" w:sz="6" w:space="0"/>
              <w:bottom w:val="single" w:color="000000" w:sz="6" w:space="0"/>
              <w:right w:val="single" w:color="000000" w:sz="6" w:space="0"/>
            </w:tcBorders>
          </w:tcPr>
          <w:p>
            <w:pPr>
              <w:pStyle w:val="13"/>
              <w:spacing w:before="89" w:line="268" w:lineRule="auto"/>
              <w:ind w:left="58" w:right="142"/>
              <w:rPr>
                <w:sz w:val="21"/>
              </w:rPr>
            </w:pPr>
            <w:r>
              <w:rPr>
                <w:sz w:val="21"/>
              </w:rPr>
              <w:t>1000</w:t>
            </w:r>
            <w:r>
              <w:rPr>
                <w:rFonts w:ascii="Times New Roman" w:hAnsi="Times New Roman" w:eastAsia="Times New Roman"/>
                <w:i/>
                <w:sz w:val="21"/>
              </w:rPr>
              <w:t xml:space="preserve">MW </w:t>
            </w:r>
            <w:r>
              <w:rPr>
                <w:sz w:val="21"/>
              </w:rPr>
              <w:t>级超超临界机组，28</w:t>
            </w:r>
            <w:r>
              <w:rPr>
                <w:rFonts w:ascii="Times New Roman" w:hAnsi="Times New Roman" w:eastAsia="Times New Roman"/>
                <w:i/>
                <w:sz w:val="21"/>
              </w:rPr>
              <w:t>MPa</w:t>
            </w:r>
            <w:r>
              <w:rPr>
                <w:sz w:val="21"/>
              </w:rPr>
              <w:t>/600℃/620℃/11</w:t>
            </w:r>
            <w:r>
              <w:rPr>
                <w:rFonts w:ascii="Times New Roman" w:hAnsi="Times New Roman" w:eastAsia="Times New Roman"/>
                <w:i/>
                <w:sz w:val="21"/>
              </w:rPr>
              <w:t xml:space="preserve">kPa </w:t>
            </w:r>
            <w:r>
              <w:rPr>
                <w:sz w:val="21"/>
              </w:rPr>
              <w:t>一次再热+空冷+汽泵：热耗率≤7480</w:t>
            </w:r>
            <w:r>
              <w:rPr>
                <w:rFonts w:ascii="Times New Roman" w:hAnsi="Times New Roman" w:eastAsia="Times New Roman"/>
                <w:i/>
                <w:sz w:val="21"/>
              </w:rPr>
              <w:t>kJ</w:t>
            </w:r>
            <w:r>
              <w:rPr>
                <w:sz w:val="21"/>
              </w:rPr>
              <w:t>/</w:t>
            </w:r>
            <w:r>
              <w:rPr>
                <w:rFonts w:ascii="Times New Roman" w:hAnsi="Times New Roman" w:eastAsia="Times New Roman"/>
                <w:i/>
                <w:sz w:val="21"/>
              </w:rPr>
              <w:t>kWh</w:t>
            </w:r>
            <w:r>
              <w:rPr>
                <w:sz w:val="21"/>
              </w:rPr>
              <w:t>。</w:t>
            </w:r>
          </w:p>
        </w:tc>
        <w:tc>
          <w:tcPr>
            <w:tcW w:w="2216" w:type="dxa"/>
            <w:vMerge w:val="continue"/>
            <w:tcBorders>
              <w:top w:val="nil"/>
              <w:left w:val="single" w:color="000000" w:sz="6" w:space="0"/>
              <w:bottom w:val="single" w:color="000000" w:sz="6" w:space="0"/>
              <w:right w:val="single" w:color="000000" w:sz="6" w:space="0"/>
            </w:tcBorders>
          </w:tcPr>
          <w:p>
            <w:pPr>
              <w:rPr>
                <w:sz w:val="2"/>
                <w:szCs w:val="2"/>
              </w:rPr>
            </w:pPr>
          </w:p>
        </w:tc>
        <w:tc>
          <w:tcPr>
            <w:tcW w:w="2397" w:type="dxa"/>
            <w:vMerge w:val="continue"/>
            <w:tcBorders>
              <w:top w:val="nil"/>
              <w:left w:val="single" w:color="000000" w:sz="6" w:space="0"/>
              <w:bottom w:val="single" w:color="000000" w:sz="6"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4" w:hRule="atLeast"/>
        </w:trPr>
        <w:tc>
          <w:tcPr>
            <w:tcW w:w="641" w:type="dxa"/>
            <w:tcBorders>
              <w:top w:val="single" w:color="000000" w:sz="6" w:space="0"/>
              <w:bottom w:val="single" w:color="000000" w:sz="6" w:space="0"/>
              <w:right w:val="single" w:color="000000" w:sz="6" w:space="0"/>
            </w:tcBorders>
          </w:tcPr>
          <w:p>
            <w:pPr>
              <w:pStyle w:val="13"/>
              <w:rPr>
                <w:rFonts w:ascii="Times New Roman"/>
                <w:sz w:val="20"/>
              </w:rPr>
            </w:pPr>
          </w:p>
          <w:p>
            <w:pPr>
              <w:pStyle w:val="13"/>
              <w:spacing w:before="4"/>
              <w:rPr>
                <w:rFonts w:ascii="Times New Roman"/>
                <w:sz w:val="25"/>
              </w:rPr>
            </w:pPr>
          </w:p>
          <w:p>
            <w:pPr>
              <w:pStyle w:val="13"/>
              <w:ind w:left="89" w:right="73"/>
              <w:jc w:val="center"/>
              <w:rPr>
                <w:sz w:val="21"/>
              </w:rPr>
            </w:pPr>
            <w:r>
              <w:rPr>
                <w:sz w:val="21"/>
              </w:rPr>
              <w:t>23</w:t>
            </w:r>
          </w:p>
        </w:tc>
        <w:tc>
          <w:tcPr>
            <w:tcW w:w="144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spacing w:before="4"/>
              <w:rPr>
                <w:rFonts w:ascii="Times New Roman"/>
                <w:sz w:val="25"/>
              </w:rPr>
            </w:pPr>
          </w:p>
          <w:p>
            <w:pPr>
              <w:pStyle w:val="13"/>
              <w:ind w:left="173" w:right="157"/>
              <w:jc w:val="center"/>
              <w:rPr>
                <w:b/>
                <w:sz w:val="21"/>
              </w:rPr>
            </w:pPr>
            <w:r>
              <w:rPr>
                <w:b/>
                <w:sz w:val="21"/>
              </w:rPr>
              <w:t>时效处理仪</w:t>
            </w:r>
          </w:p>
        </w:tc>
        <w:tc>
          <w:tcPr>
            <w:tcW w:w="222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spacing w:before="4"/>
              <w:rPr>
                <w:rFonts w:ascii="Times New Roman"/>
                <w:sz w:val="25"/>
              </w:rPr>
            </w:pPr>
          </w:p>
          <w:p>
            <w:pPr>
              <w:pStyle w:val="13"/>
              <w:ind w:left="145" w:right="128"/>
              <w:jc w:val="center"/>
              <w:rPr>
                <w:sz w:val="21"/>
              </w:rPr>
            </w:pPr>
            <w:r>
              <w:rPr>
                <w:sz w:val="21"/>
              </w:rPr>
              <w:t>频谱谐波时效仪</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87" w:line="264" w:lineRule="auto"/>
              <w:ind w:left="58" w:right="39"/>
              <w:rPr>
                <w:sz w:val="21"/>
              </w:rPr>
            </w:pPr>
            <w:r>
              <w:rPr>
                <w:spacing w:val="-10"/>
                <w:sz w:val="21"/>
              </w:rPr>
              <w:t xml:space="preserve">最大激振力 </w:t>
            </w:r>
            <w:r>
              <w:rPr>
                <w:sz w:val="21"/>
              </w:rPr>
              <w:t>80</w:t>
            </w:r>
            <w:r>
              <w:rPr>
                <w:rFonts w:ascii="Times New Roman" w:eastAsia="Times New Roman"/>
                <w:i/>
                <w:sz w:val="21"/>
              </w:rPr>
              <w:t>kN</w:t>
            </w:r>
            <w:r>
              <w:rPr>
                <w:sz w:val="21"/>
              </w:rPr>
              <w:t>；循环选择频率，同时具备加速度延时保护功能；振动参数除激振力调节保证有两个最大振动</w:t>
            </w:r>
            <w:r>
              <w:rPr>
                <w:spacing w:val="-11"/>
                <w:sz w:val="21"/>
              </w:rPr>
              <w:t xml:space="preserve">加速度在 </w:t>
            </w:r>
            <w:r>
              <w:rPr>
                <w:spacing w:val="-3"/>
                <w:sz w:val="21"/>
              </w:rPr>
              <w:t>30-70</w:t>
            </w:r>
            <w:r>
              <w:rPr>
                <w:rFonts w:ascii="Times New Roman" w:eastAsia="Times New Roman"/>
                <w:i/>
                <w:spacing w:val="-3"/>
                <w:sz w:val="21"/>
              </w:rPr>
              <w:t>m</w:t>
            </w:r>
            <w:r>
              <w:rPr>
                <w:spacing w:val="-3"/>
                <w:sz w:val="21"/>
              </w:rPr>
              <w:t>/</w:t>
            </w:r>
            <w:r>
              <w:rPr>
                <w:rFonts w:ascii="Times New Roman" w:eastAsia="Times New Roman"/>
                <w:i/>
                <w:spacing w:val="-3"/>
                <w:sz w:val="21"/>
              </w:rPr>
              <w:t>s</w:t>
            </w:r>
            <w:r>
              <w:rPr>
                <w:spacing w:val="-3"/>
                <w:position w:val="11"/>
                <w:sz w:val="11"/>
              </w:rPr>
              <w:t>2</w:t>
            </w:r>
            <w:r>
              <w:rPr>
                <w:spacing w:val="-5"/>
                <w:sz w:val="21"/>
              </w:rPr>
              <w:t>，参数选择由振动设备自动完成，以</w:t>
            </w:r>
            <w:r>
              <w:rPr>
                <w:sz w:val="21"/>
              </w:rPr>
              <w:t>保证处理效果。</w:t>
            </w:r>
          </w:p>
        </w:tc>
        <w:tc>
          <w:tcPr>
            <w:tcW w:w="221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spacing w:before="4"/>
              <w:rPr>
                <w:rFonts w:ascii="Times New Roman"/>
                <w:sz w:val="25"/>
              </w:rPr>
            </w:pPr>
          </w:p>
          <w:p>
            <w:pPr>
              <w:pStyle w:val="13"/>
              <w:ind w:left="564" w:right="546"/>
              <w:jc w:val="center"/>
              <w:rPr>
                <w:sz w:val="21"/>
              </w:rPr>
            </w:pPr>
            <w:r>
              <w:rPr>
                <w:sz w:val="21"/>
              </w:rPr>
              <w:t>机械制造</w:t>
            </w:r>
          </w:p>
        </w:tc>
        <w:tc>
          <w:tcPr>
            <w:tcW w:w="2397"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4" w:hRule="atLeast"/>
        </w:trPr>
        <w:tc>
          <w:tcPr>
            <w:tcW w:w="641" w:type="dxa"/>
            <w:tcBorders>
              <w:top w:val="single" w:color="000000" w:sz="6" w:space="0"/>
              <w:right w:val="single" w:color="000000" w:sz="6" w:space="0"/>
            </w:tcBorders>
          </w:tcPr>
          <w:p>
            <w:pPr>
              <w:pStyle w:val="13"/>
              <w:rPr>
                <w:rFonts w:ascii="Times New Roman"/>
                <w:sz w:val="20"/>
              </w:rPr>
            </w:pPr>
          </w:p>
          <w:p>
            <w:pPr>
              <w:pStyle w:val="13"/>
              <w:spacing w:before="4"/>
              <w:rPr>
                <w:rFonts w:ascii="Times New Roman"/>
                <w:sz w:val="25"/>
              </w:rPr>
            </w:pPr>
          </w:p>
          <w:p>
            <w:pPr>
              <w:pStyle w:val="13"/>
              <w:ind w:left="89" w:right="73"/>
              <w:jc w:val="center"/>
              <w:rPr>
                <w:sz w:val="21"/>
              </w:rPr>
            </w:pPr>
            <w:r>
              <w:rPr>
                <w:sz w:val="21"/>
              </w:rPr>
              <w:t>24</w:t>
            </w:r>
          </w:p>
        </w:tc>
        <w:tc>
          <w:tcPr>
            <w:tcW w:w="1440" w:type="dxa"/>
            <w:tcBorders>
              <w:top w:val="single" w:color="000000" w:sz="6" w:space="0"/>
              <w:left w:val="single" w:color="000000" w:sz="6" w:space="0"/>
              <w:right w:val="single" w:color="000000" w:sz="6" w:space="0"/>
            </w:tcBorders>
          </w:tcPr>
          <w:p>
            <w:pPr>
              <w:pStyle w:val="13"/>
              <w:rPr>
                <w:rFonts w:ascii="Times New Roman"/>
                <w:sz w:val="20"/>
              </w:rPr>
            </w:pPr>
          </w:p>
          <w:p>
            <w:pPr>
              <w:pStyle w:val="13"/>
              <w:spacing w:before="135" w:line="278" w:lineRule="auto"/>
              <w:ind w:left="193" w:right="175" w:firstLine="211"/>
              <w:rPr>
                <w:b/>
                <w:sz w:val="21"/>
              </w:rPr>
            </w:pPr>
            <w:r>
              <w:rPr>
                <w:b/>
                <w:sz w:val="21"/>
              </w:rPr>
              <w:t xml:space="preserve">通信用 </w:t>
            </w:r>
            <w:r>
              <w:rPr>
                <w:b/>
                <w:spacing w:val="-4"/>
                <w:sz w:val="21"/>
              </w:rPr>
              <w:t>铅酸蓄电池</w:t>
            </w:r>
          </w:p>
        </w:tc>
        <w:tc>
          <w:tcPr>
            <w:tcW w:w="2220" w:type="dxa"/>
            <w:tcBorders>
              <w:top w:val="single" w:color="000000" w:sz="6" w:space="0"/>
              <w:left w:val="single" w:color="000000" w:sz="6" w:space="0"/>
              <w:right w:val="single" w:color="000000" w:sz="6" w:space="0"/>
            </w:tcBorders>
          </w:tcPr>
          <w:p>
            <w:pPr>
              <w:pStyle w:val="13"/>
              <w:rPr>
                <w:rFonts w:ascii="Times New Roman"/>
                <w:sz w:val="20"/>
              </w:rPr>
            </w:pPr>
          </w:p>
          <w:p>
            <w:pPr>
              <w:pStyle w:val="13"/>
              <w:spacing w:before="135" w:line="278" w:lineRule="auto"/>
              <w:ind w:left="376" w:right="42" w:hanging="316"/>
              <w:rPr>
                <w:sz w:val="21"/>
              </w:rPr>
            </w:pPr>
            <w:r>
              <w:rPr>
                <w:sz w:val="21"/>
              </w:rPr>
              <w:t>通信用耐高温型阀控式密封铅酸蓄电池</w:t>
            </w:r>
          </w:p>
        </w:tc>
        <w:tc>
          <w:tcPr>
            <w:tcW w:w="5240" w:type="dxa"/>
            <w:tcBorders>
              <w:top w:val="single" w:color="000000" w:sz="6" w:space="0"/>
              <w:left w:val="single" w:color="000000" w:sz="6" w:space="0"/>
              <w:right w:val="single" w:color="000000" w:sz="6" w:space="0"/>
            </w:tcBorders>
          </w:tcPr>
          <w:p>
            <w:pPr>
              <w:pStyle w:val="13"/>
              <w:spacing w:before="87" w:line="268" w:lineRule="auto"/>
              <w:ind w:left="58" w:right="1056"/>
              <w:rPr>
                <w:sz w:val="21"/>
              </w:rPr>
            </w:pPr>
            <w:r>
              <w:rPr>
                <w:sz w:val="21"/>
              </w:rPr>
              <w:t>35℃工作环境温度，设计浮充寿命≥10 年； 电池最高可承受工作环境温度：75℃；</w:t>
            </w:r>
          </w:p>
          <w:p>
            <w:pPr>
              <w:pStyle w:val="13"/>
              <w:spacing w:line="268" w:lineRule="auto"/>
              <w:ind w:left="58" w:right="102"/>
              <w:rPr>
                <w:sz w:val="21"/>
              </w:rPr>
            </w:pPr>
            <w:r>
              <w:rPr>
                <w:sz w:val="21"/>
              </w:rPr>
              <w:t>55℃</w:t>
            </w:r>
            <w:r>
              <w:rPr>
                <w:spacing w:val="-16"/>
                <w:sz w:val="21"/>
              </w:rPr>
              <w:t>工作环境温度，</w:t>
            </w:r>
            <w:r>
              <w:rPr>
                <w:spacing w:val="-1"/>
                <w:sz w:val="21"/>
              </w:rPr>
              <w:t>8</w:t>
            </w:r>
            <w:r>
              <w:rPr>
                <w:spacing w:val="1"/>
                <w:sz w:val="21"/>
              </w:rPr>
              <w:t>0</w:t>
            </w:r>
            <w:r>
              <w:rPr>
                <w:rFonts w:ascii="Times New Roman" w:hAnsi="Times New Roman" w:eastAsia="Times New Roman"/>
                <w:i/>
                <w:spacing w:val="-3"/>
                <w:sz w:val="21"/>
              </w:rPr>
              <w:t>%</w:t>
            </w:r>
            <w:r>
              <w:rPr>
                <w:rFonts w:ascii="Times New Roman" w:hAnsi="Times New Roman" w:eastAsia="Times New Roman"/>
                <w:i/>
                <w:spacing w:val="-1"/>
                <w:w w:val="99"/>
                <w:sz w:val="21"/>
              </w:rPr>
              <w:t>DO</w:t>
            </w:r>
            <w:r>
              <w:rPr>
                <w:rFonts w:ascii="Times New Roman" w:hAnsi="Times New Roman" w:eastAsia="Times New Roman"/>
                <w:i/>
                <w:w w:val="99"/>
                <w:sz w:val="21"/>
              </w:rPr>
              <w:t>D</w:t>
            </w:r>
            <w:r>
              <w:rPr>
                <w:rFonts w:ascii="Times New Roman" w:hAnsi="Times New Roman" w:eastAsia="Times New Roman"/>
                <w:i/>
                <w:sz w:val="21"/>
              </w:rPr>
              <w:t xml:space="preserve"> </w:t>
            </w:r>
            <w:r>
              <w:rPr>
                <w:spacing w:val="4"/>
                <w:sz w:val="21"/>
              </w:rPr>
              <w:t>循环寿命大于</w:t>
            </w:r>
            <w:r>
              <w:rPr>
                <w:sz w:val="21"/>
              </w:rPr>
              <w:t>12</w:t>
            </w:r>
            <w:r>
              <w:rPr>
                <w:spacing w:val="-16"/>
                <w:sz w:val="21"/>
              </w:rPr>
              <w:t xml:space="preserve"> 次大循环</w:t>
            </w:r>
            <w:r>
              <w:rPr>
                <w:spacing w:val="-21"/>
                <w:sz w:val="21"/>
              </w:rPr>
              <w:t xml:space="preserve">每次大循环包含 </w:t>
            </w:r>
            <w:r>
              <w:rPr>
                <w:sz w:val="21"/>
              </w:rPr>
              <w:t>11</w:t>
            </w:r>
            <w:r>
              <w:rPr>
                <w:spacing w:val="-36"/>
                <w:sz w:val="21"/>
              </w:rPr>
              <w:t xml:space="preserve"> 次 </w:t>
            </w:r>
            <w:r>
              <w:rPr>
                <w:sz w:val="21"/>
              </w:rPr>
              <w:t>80</w:t>
            </w:r>
            <w:r>
              <w:rPr>
                <w:rFonts w:ascii="Times New Roman" w:hAnsi="Times New Roman" w:eastAsia="Times New Roman"/>
                <w:i/>
                <w:sz w:val="21"/>
              </w:rPr>
              <w:t xml:space="preserve">%DOD </w:t>
            </w:r>
            <w:r>
              <w:rPr>
                <w:sz w:val="21"/>
              </w:rPr>
              <w:t>放电循环。</w:t>
            </w:r>
          </w:p>
        </w:tc>
        <w:tc>
          <w:tcPr>
            <w:tcW w:w="2216" w:type="dxa"/>
            <w:tcBorders>
              <w:top w:val="single" w:color="000000" w:sz="6" w:space="0"/>
              <w:left w:val="single" w:color="000000" w:sz="6" w:space="0"/>
              <w:right w:val="single" w:color="000000" w:sz="6" w:space="0"/>
            </w:tcBorders>
          </w:tcPr>
          <w:p>
            <w:pPr>
              <w:pStyle w:val="13"/>
              <w:rPr>
                <w:rFonts w:ascii="Times New Roman"/>
                <w:sz w:val="20"/>
              </w:rPr>
            </w:pPr>
          </w:p>
          <w:p>
            <w:pPr>
              <w:pStyle w:val="13"/>
              <w:spacing w:before="135"/>
              <w:ind w:right="669"/>
              <w:jc w:val="right"/>
              <w:rPr>
                <w:sz w:val="21"/>
              </w:rPr>
            </w:pPr>
            <w:r>
              <w:rPr>
                <w:sz w:val="21"/>
              </w:rPr>
              <w:t>通信基站</w:t>
            </w:r>
          </w:p>
          <w:p>
            <w:pPr>
              <w:pStyle w:val="13"/>
              <w:tabs>
                <w:tab w:val="left" w:pos="689"/>
              </w:tabs>
              <w:spacing w:before="43"/>
              <w:ind w:left="-161" w:right="669"/>
              <w:jc w:val="right"/>
              <w:rPr>
                <w:sz w:val="21"/>
              </w:rPr>
            </w:pPr>
            <w:r>
              <w:rPr>
                <w:sz w:val="21"/>
              </w:rPr>
              <w:t>，</w:t>
            </w:r>
            <w:r>
              <w:rPr>
                <w:sz w:val="21"/>
              </w:rPr>
              <w:tab/>
            </w:r>
            <w:r>
              <w:rPr>
                <w:spacing w:val="-5"/>
                <w:position w:val="1"/>
                <w:sz w:val="21"/>
              </w:rPr>
              <w:t>数据中心</w:t>
            </w:r>
          </w:p>
        </w:tc>
        <w:tc>
          <w:tcPr>
            <w:tcW w:w="2397" w:type="dxa"/>
            <w:tcBorders>
              <w:top w:val="single" w:color="000000" w:sz="6" w:space="0"/>
              <w:left w:val="single" w:color="000000" w:sz="6" w:space="0"/>
            </w:tcBorders>
          </w:tcPr>
          <w:p>
            <w:pPr>
              <w:pStyle w:val="13"/>
              <w:rPr>
                <w:rFonts w:ascii="Times New Roman"/>
                <w:sz w:val="20"/>
              </w:rPr>
            </w:pPr>
          </w:p>
          <w:p>
            <w:pPr>
              <w:pStyle w:val="13"/>
              <w:spacing w:before="4"/>
              <w:rPr>
                <w:rFonts w:ascii="Times New Roman"/>
                <w:sz w:val="25"/>
              </w:rPr>
            </w:pPr>
          </w:p>
          <w:p>
            <w:pPr>
              <w:pStyle w:val="13"/>
              <w:ind w:left="288" w:right="263"/>
              <w:jc w:val="center"/>
              <w:rPr>
                <w:sz w:val="21"/>
              </w:rPr>
            </w:pPr>
            <w:r>
              <w:rPr>
                <w:sz w:val="21"/>
              </w:rPr>
              <w:t>YD/T2657-2013</w:t>
            </w:r>
          </w:p>
        </w:tc>
      </w:tr>
    </w:tbl>
    <w:p>
      <w:pPr>
        <w:spacing w:after="0"/>
        <w:jc w:val="center"/>
        <w:rPr>
          <w:sz w:val="21"/>
        </w:rPr>
        <w:sectPr>
          <w:pgSz w:w="16840" w:h="11910" w:orient="landscape"/>
          <w:pgMar w:top="1100" w:right="1220" w:bottom="1320" w:left="1220" w:header="0" w:footer="1127" w:gutter="0"/>
          <w:cols w:space="720" w:num="1"/>
        </w:sectPr>
      </w:pPr>
    </w:p>
    <w:p>
      <w:pPr>
        <w:pStyle w:val="4"/>
        <w:rPr>
          <w:rFonts w:ascii="Times New Roman"/>
          <w:sz w:val="20"/>
        </w:rPr>
      </w:pPr>
    </w:p>
    <w:p>
      <w:pPr>
        <w:pStyle w:val="4"/>
        <w:rPr>
          <w:rFonts w:ascii="Times New Roman"/>
          <w:sz w:val="20"/>
        </w:rPr>
      </w:pPr>
    </w:p>
    <w:p>
      <w:pPr>
        <w:pStyle w:val="4"/>
        <w:spacing w:before="7"/>
        <w:rPr>
          <w:rFonts w:ascii="Times New Roman"/>
          <w:sz w:val="26"/>
        </w:rPr>
      </w:pPr>
    </w:p>
    <w:tbl>
      <w:tblPr>
        <w:tblStyle w:val="6"/>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1440"/>
        <w:gridCol w:w="2220"/>
        <w:gridCol w:w="5240"/>
        <w:gridCol w:w="2216"/>
        <w:gridCol w:w="23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641" w:type="dxa"/>
            <w:tcBorders>
              <w:bottom w:val="single" w:color="000000" w:sz="6" w:space="0"/>
              <w:right w:val="single" w:color="000000" w:sz="6" w:space="0"/>
            </w:tcBorders>
          </w:tcPr>
          <w:p>
            <w:pPr>
              <w:pStyle w:val="13"/>
              <w:spacing w:before="77"/>
              <w:ind w:left="89" w:right="73"/>
              <w:jc w:val="center"/>
              <w:rPr>
                <w:rFonts w:hint="eastAsia" w:ascii="黑体" w:eastAsia="黑体"/>
                <w:sz w:val="21"/>
              </w:rPr>
            </w:pPr>
            <w:r>
              <w:rPr>
                <w:rFonts w:hint="eastAsia" w:ascii="黑体" w:eastAsia="黑体"/>
                <w:sz w:val="21"/>
              </w:rPr>
              <w:t>序号</w:t>
            </w:r>
          </w:p>
        </w:tc>
        <w:tc>
          <w:tcPr>
            <w:tcW w:w="1440" w:type="dxa"/>
            <w:tcBorders>
              <w:left w:val="single" w:color="000000" w:sz="6" w:space="0"/>
              <w:bottom w:val="single" w:color="000000" w:sz="6" w:space="0"/>
              <w:right w:val="single" w:color="000000" w:sz="6" w:space="0"/>
            </w:tcBorders>
          </w:tcPr>
          <w:p>
            <w:pPr>
              <w:pStyle w:val="13"/>
              <w:spacing w:before="77"/>
              <w:ind w:left="300"/>
              <w:rPr>
                <w:rFonts w:hint="eastAsia" w:ascii="黑体" w:eastAsia="黑体"/>
                <w:sz w:val="21"/>
              </w:rPr>
            </w:pPr>
            <w:r>
              <w:rPr>
                <w:rFonts w:hint="eastAsia" w:ascii="黑体" w:eastAsia="黑体"/>
                <w:sz w:val="21"/>
              </w:rPr>
              <w:t>设备类别</w:t>
            </w:r>
          </w:p>
        </w:tc>
        <w:tc>
          <w:tcPr>
            <w:tcW w:w="2220" w:type="dxa"/>
            <w:tcBorders>
              <w:left w:val="single" w:color="000000" w:sz="6" w:space="0"/>
              <w:bottom w:val="single" w:color="000000" w:sz="6" w:space="0"/>
              <w:right w:val="single" w:color="000000" w:sz="6" w:space="0"/>
            </w:tcBorders>
          </w:tcPr>
          <w:p>
            <w:pPr>
              <w:pStyle w:val="13"/>
              <w:spacing w:before="77"/>
              <w:ind w:left="144" w:right="128"/>
              <w:jc w:val="center"/>
              <w:rPr>
                <w:rFonts w:hint="eastAsia" w:ascii="黑体" w:eastAsia="黑体"/>
                <w:sz w:val="21"/>
              </w:rPr>
            </w:pPr>
            <w:r>
              <w:rPr>
                <w:rFonts w:hint="eastAsia" w:ascii="黑体" w:eastAsia="黑体"/>
                <w:sz w:val="21"/>
              </w:rPr>
              <w:t>设备名称</w:t>
            </w:r>
          </w:p>
        </w:tc>
        <w:tc>
          <w:tcPr>
            <w:tcW w:w="5240" w:type="dxa"/>
            <w:tcBorders>
              <w:left w:val="single" w:color="000000" w:sz="6" w:space="0"/>
              <w:bottom w:val="single" w:color="000000" w:sz="6" w:space="0"/>
              <w:right w:val="single" w:color="000000" w:sz="6" w:space="0"/>
            </w:tcBorders>
          </w:tcPr>
          <w:p>
            <w:pPr>
              <w:pStyle w:val="13"/>
              <w:spacing w:before="77"/>
              <w:ind w:left="2181" w:right="2164"/>
              <w:jc w:val="center"/>
              <w:rPr>
                <w:rFonts w:hint="eastAsia" w:ascii="黑体" w:eastAsia="黑体"/>
                <w:sz w:val="21"/>
              </w:rPr>
            </w:pPr>
            <w:r>
              <w:rPr>
                <w:rFonts w:hint="eastAsia" w:ascii="黑体" w:eastAsia="黑体"/>
                <w:sz w:val="21"/>
              </w:rPr>
              <w:t>性能参数</w:t>
            </w:r>
          </w:p>
        </w:tc>
        <w:tc>
          <w:tcPr>
            <w:tcW w:w="2216" w:type="dxa"/>
            <w:tcBorders>
              <w:left w:val="single" w:color="000000" w:sz="6" w:space="0"/>
              <w:bottom w:val="single" w:color="000000" w:sz="6" w:space="0"/>
              <w:right w:val="single" w:color="000000" w:sz="6" w:space="0"/>
            </w:tcBorders>
          </w:tcPr>
          <w:p>
            <w:pPr>
              <w:pStyle w:val="13"/>
              <w:spacing w:before="77"/>
              <w:ind w:left="564" w:right="546"/>
              <w:jc w:val="center"/>
              <w:rPr>
                <w:rFonts w:hint="eastAsia" w:ascii="黑体" w:eastAsia="黑体"/>
                <w:sz w:val="21"/>
              </w:rPr>
            </w:pPr>
            <w:r>
              <w:rPr>
                <w:rFonts w:hint="eastAsia" w:ascii="黑体" w:eastAsia="黑体"/>
                <w:sz w:val="21"/>
              </w:rPr>
              <w:t>应用领域</w:t>
            </w:r>
          </w:p>
        </w:tc>
        <w:tc>
          <w:tcPr>
            <w:tcW w:w="2397" w:type="dxa"/>
            <w:tcBorders>
              <w:left w:val="single" w:color="000000" w:sz="6" w:space="0"/>
              <w:bottom w:val="single" w:color="000000" w:sz="6" w:space="0"/>
            </w:tcBorders>
          </w:tcPr>
          <w:p>
            <w:pPr>
              <w:pStyle w:val="13"/>
              <w:spacing w:before="77"/>
              <w:ind w:left="288" w:right="265"/>
              <w:jc w:val="center"/>
              <w:rPr>
                <w:rFonts w:hint="eastAsia" w:ascii="黑体" w:eastAsia="黑体"/>
                <w:sz w:val="21"/>
              </w:rPr>
            </w:pPr>
            <w:r>
              <w:rPr>
                <w:rFonts w:hint="eastAsia" w:ascii="黑体" w:eastAsia="黑体"/>
                <w:sz w:val="21"/>
              </w:rPr>
              <w:t>执行标准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14154" w:type="dxa"/>
            <w:gridSpan w:val="6"/>
            <w:tcBorders>
              <w:top w:val="single" w:color="000000" w:sz="6" w:space="0"/>
              <w:bottom w:val="single" w:color="000000" w:sz="6" w:space="0"/>
            </w:tcBorders>
          </w:tcPr>
          <w:p>
            <w:pPr>
              <w:pStyle w:val="13"/>
              <w:spacing w:before="77"/>
              <w:ind w:left="57"/>
              <w:rPr>
                <w:rFonts w:hint="eastAsia" w:ascii="黑体" w:eastAsia="黑体"/>
                <w:sz w:val="21"/>
              </w:rPr>
            </w:pPr>
            <w:r>
              <w:rPr>
                <w:rFonts w:hint="eastAsia" w:ascii="黑体" w:eastAsia="黑体"/>
                <w:sz w:val="21"/>
              </w:rPr>
              <w:t>（二）节水设备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641" w:type="dxa"/>
            <w:tcBorders>
              <w:top w:val="single" w:color="000000" w:sz="6" w:space="0"/>
              <w:bottom w:val="single" w:color="000000" w:sz="6" w:space="0"/>
              <w:right w:val="single" w:color="000000" w:sz="6" w:space="0"/>
            </w:tcBorders>
          </w:tcPr>
          <w:p>
            <w:pPr>
              <w:pStyle w:val="13"/>
              <w:spacing w:before="77"/>
              <w:ind w:left="89" w:right="73"/>
              <w:jc w:val="center"/>
              <w:rPr>
                <w:sz w:val="21"/>
              </w:rPr>
            </w:pPr>
            <w:r>
              <w:rPr>
                <w:sz w:val="21"/>
              </w:rPr>
              <w:t>25</w:t>
            </w:r>
          </w:p>
        </w:tc>
        <w:tc>
          <w:tcPr>
            <w:tcW w:w="1440" w:type="dxa"/>
            <w:tcBorders>
              <w:top w:val="single" w:color="000000" w:sz="6" w:space="0"/>
              <w:left w:val="single" w:color="000000" w:sz="6" w:space="0"/>
              <w:bottom w:val="single" w:color="000000" w:sz="6" w:space="0"/>
              <w:right w:val="single" w:color="000000" w:sz="6" w:space="0"/>
            </w:tcBorders>
          </w:tcPr>
          <w:p>
            <w:pPr>
              <w:pStyle w:val="13"/>
              <w:spacing w:before="77"/>
              <w:ind w:left="299"/>
              <w:rPr>
                <w:b/>
                <w:sz w:val="21"/>
              </w:rPr>
            </w:pPr>
            <w:r>
              <w:rPr>
                <w:b/>
                <w:sz w:val="21"/>
              </w:rPr>
              <w:t>洗涤设备</w:t>
            </w: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77"/>
              <w:ind w:left="145" w:right="128"/>
              <w:jc w:val="center"/>
              <w:rPr>
                <w:sz w:val="21"/>
              </w:rPr>
            </w:pPr>
            <w:r>
              <w:rPr>
                <w:sz w:val="21"/>
              </w:rPr>
              <w:t>工业洗衣机</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77"/>
              <w:ind w:left="58"/>
              <w:rPr>
                <w:sz w:val="21"/>
              </w:rPr>
            </w:pPr>
            <w:r>
              <w:rPr>
                <w:sz w:val="21"/>
              </w:rPr>
              <w:t>用水量≤18</w:t>
            </w:r>
            <w:r>
              <w:rPr>
                <w:rFonts w:ascii="Times New Roman" w:hAnsi="Times New Roman" w:eastAsia="Times New Roman"/>
                <w:i/>
                <w:sz w:val="21"/>
              </w:rPr>
              <w:t>L</w:t>
            </w:r>
            <w:r>
              <w:rPr>
                <w:sz w:val="21"/>
              </w:rPr>
              <w:t>/</w:t>
            </w:r>
            <w:r>
              <w:rPr>
                <w:rFonts w:ascii="Times New Roman" w:hAnsi="Times New Roman" w:eastAsia="Times New Roman"/>
                <w:i/>
                <w:sz w:val="21"/>
              </w:rPr>
              <w:t>kg</w:t>
            </w:r>
            <w:r>
              <w:rPr>
                <w:sz w:val="21"/>
              </w:rPr>
              <w:t>，洗净率＞35</w:t>
            </w:r>
            <w:r>
              <w:rPr>
                <w:rFonts w:ascii="Times New Roman" w:hAnsi="Times New Roman" w:eastAsia="Times New Roman"/>
                <w:i/>
                <w:sz w:val="21"/>
              </w:rPr>
              <w:t>%</w:t>
            </w:r>
            <w:r>
              <w:rPr>
                <w:sz w:val="21"/>
              </w:rPr>
              <w:t>。</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77"/>
              <w:ind w:left="564" w:right="546"/>
              <w:jc w:val="center"/>
              <w:rPr>
                <w:sz w:val="21"/>
              </w:rPr>
            </w:pPr>
            <w:r>
              <w:rPr>
                <w:sz w:val="21"/>
              </w:rPr>
              <w:t>织物洗涤</w:t>
            </w:r>
          </w:p>
        </w:tc>
        <w:tc>
          <w:tcPr>
            <w:tcW w:w="2397" w:type="dxa"/>
            <w:tcBorders>
              <w:top w:val="single" w:color="000000" w:sz="6" w:space="0"/>
              <w:left w:val="single" w:color="000000" w:sz="6" w:space="0"/>
              <w:bottom w:val="single" w:color="000000" w:sz="6" w:space="0"/>
            </w:tcBorders>
          </w:tcPr>
          <w:p>
            <w:pPr>
              <w:pStyle w:val="13"/>
              <w:spacing w:before="77"/>
              <w:ind w:left="287" w:right="265"/>
              <w:jc w:val="center"/>
              <w:rPr>
                <w:sz w:val="21"/>
              </w:rPr>
            </w:pPr>
            <w:r>
              <w:rPr>
                <w:sz w:val="21"/>
              </w:rPr>
              <w:t>QB/T 2323-2004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641" w:type="dxa"/>
            <w:tcBorders>
              <w:top w:val="single" w:color="000000" w:sz="6" w:space="0"/>
              <w:bottom w:val="single" w:color="000000" w:sz="6" w:space="0"/>
              <w:right w:val="single" w:color="000000" w:sz="6" w:space="0"/>
            </w:tcBorders>
          </w:tcPr>
          <w:p>
            <w:pPr>
              <w:pStyle w:val="13"/>
              <w:spacing w:before="3"/>
              <w:rPr>
                <w:rFonts w:ascii="Times New Roman"/>
                <w:sz w:val="20"/>
              </w:rPr>
            </w:pPr>
          </w:p>
          <w:p>
            <w:pPr>
              <w:pStyle w:val="13"/>
              <w:ind w:left="89" w:right="73"/>
              <w:jc w:val="center"/>
              <w:rPr>
                <w:sz w:val="21"/>
              </w:rPr>
            </w:pPr>
            <w:r>
              <w:rPr>
                <w:sz w:val="21"/>
              </w:rPr>
              <w:t>26</w:t>
            </w:r>
          </w:p>
        </w:tc>
        <w:tc>
          <w:tcPr>
            <w:tcW w:w="1440" w:type="dxa"/>
            <w:vMerge w:val="restart"/>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8"/>
              <w:rPr>
                <w:rFonts w:ascii="Times New Roman"/>
                <w:sz w:val="25"/>
              </w:rPr>
            </w:pPr>
          </w:p>
          <w:p>
            <w:pPr>
              <w:pStyle w:val="13"/>
              <w:ind w:left="299"/>
              <w:rPr>
                <w:b/>
                <w:sz w:val="21"/>
              </w:rPr>
            </w:pPr>
            <w:r>
              <w:rPr>
                <w:b/>
                <w:sz w:val="21"/>
              </w:rPr>
              <w:t>冷却设备</w:t>
            </w: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3"/>
              <w:rPr>
                <w:rFonts w:ascii="Times New Roman"/>
                <w:sz w:val="20"/>
              </w:rPr>
            </w:pPr>
          </w:p>
          <w:p>
            <w:pPr>
              <w:pStyle w:val="13"/>
              <w:ind w:left="144" w:right="128"/>
              <w:jc w:val="center"/>
              <w:rPr>
                <w:sz w:val="21"/>
              </w:rPr>
            </w:pPr>
            <w:r>
              <w:rPr>
                <w:sz w:val="21"/>
              </w:rPr>
              <w:t>空冷式换热器</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3"/>
              <w:rPr>
                <w:rFonts w:ascii="Times New Roman"/>
                <w:sz w:val="20"/>
              </w:rPr>
            </w:pPr>
          </w:p>
          <w:p>
            <w:pPr>
              <w:pStyle w:val="13"/>
              <w:ind w:left="58"/>
              <w:rPr>
                <w:sz w:val="21"/>
              </w:rPr>
            </w:pPr>
            <w:r>
              <w:rPr>
                <w:sz w:val="21"/>
              </w:rPr>
              <w:t>耐压、气密性、运转试验符合 NB/T 47007-2010 的要求</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77" w:line="213" w:lineRule="exact"/>
              <w:ind w:left="479"/>
              <w:rPr>
                <w:sz w:val="21"/>
              </w:rPr>
            </w:pPr>
            <w:r>
              <w:rPr>
                <w:sz w:val="21"/>
              </w:rPr>
              <w:t>发电、化工、</w:t>
            </w:r>
          </w:p>
          <w:p>
            <w:pPr>
              <w:pStyle w:val="13"/>
              <w:spacing w:line="156" w:lineRule="exact"/>
              <w:ind w:left="-161"/>
              <w:rPr>
                <w:sz w:val="21"/>
              </w:rPr>
            </w:pPr>
            <w:r>
              <w:rPr>
                <w:sz w:val="21"/>
              </w:rPr>
              <w:t>。</w:t>
            </w:r>
          </w:p>
          <w:p>
            <w:pPr>
              <w:pStyle w:val="13"/>
              <w:spacing w:line="213" w:lineRule="exact"/>
              <w:ind w:left="374"/>
              <w:rPr>
                <w:sz w:val="21"/>
              </w:rPr>
            </w:pPr>
            <w:r>
              <w:rPr>
                <w:sz w:val="21"/>
              </w:rPr>
              <w:t>冶金、机械制造</w:t>
            </w:r>
          </w:p>
        </w:tc>
        <w:tc>
          <w:tcPr>
            <w:tcW w:w="2397" w:type="dxa"/>
            <w:tcBorders>
              <w:top w:val="single" w:color="000000" w:sz="6" w:space="0"/>
              <w:left w:val="single" w:color="000000" w:sz="6" w:space="0"/>
              <w:bottom w:val="single" w:color="000000" w:sz="6" w:space="0"/>
            </w:tcBorders>
          </w:tcPr>
          <w:p>
            <w:pPr>
              <w:pStyle w:val="13"/>
              <w:spacing w:before="3"/>
              <w:rPr>
                <w:rFonts w:ascii="Times New Roman"/>
                <w:sz w:val="20"/>
              </w:rPr>
            </w:pPr>
          </w:p>
          <w:p>
            <w:pPr>
              <w:pStyle w:val="13"/>
              <w:ind w:left="288" w:right="264"/>
              <w:jc w:val="center"/>
              <w:rPr>
                <w:sz w:val="21"/>
              </w:rPr>
            </w:pPr>
            <w:r>
              <w:rPr>
                <w:sz w:val="21"/>
              </w:rPr>
              <w:t>NB/T 47007-2010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8" w:hRule="atLeast"/>
        </w:trPr>
        <w:tc>
          <w:tcPr>
            <w:tcW w:w="641" w:type="dxa"/>
            <w:vMerge w:val="restart"/>
            <w:tcBorders>
              <w:top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spacing w:before="150"/>
              <w:ind w:left="214"/>
              <w:rPr>
                <w:sz w:val="21"/>
              </w:rPr>
            </w:pPr>
            <w:r>
              <w:rPr>
                <w:sz w:val="21"/>
              </w:rPr>
              <w:t>27</w:t>
            </w:r>
          </w:p>
        </w:tc>
        <w:tc>
          <w:tcPr>
            <w:tcW w:w="1440" w:type="dxa"/>
            <w:vMerge w:val="continue"/>
            <w:tcBorders>
              <w:top w:val="nil"/>
              <w:left w:val="single" w:color="000000" w:sz="6" w:space="0"/>
              <w:bottom w:val="single" w:color="000000" w:sz="6" w:space="0"/>
              <w:right w:val="single" w:color="000000" w:sz="6" w:space="0"/>
            </w:tcBorders>
          </w:tcPr>
          <w:p>
            <w:pPr>
              <w:rPr>
                <w:sz w:val="2"/>
                <w:szCs w:val="2"/>
              </w:rPr>
            </w:pPr>
          </w:p>
        </w:tc>
        <w:tc>
          <w:tcPr>
            <w:tcW w:w="2220" w:type="dxa"/>
            <w:vMerge w:val="restart"/>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spacing w:before="6"/>
              <w:rPr>
                <w:rFonts w:ascii="Times New Roman"/>
                <w:sz w:val="19"/>
              </w:rPr>
            </w:pPr>
          </w:p>
          <w:p>
            <w:pPr>
              <w:pStyle w:val="13"/>
              <w:spacing w:line="278" w:lineRule="auto"/>
              <w:ind w:left="586" w:right="566" w:firstLine="104"/>
              <w:rPr>
                <w:sz w:val="21"/>
              </w:rPr>
            </w:pPr>
            <w:r>
              <w:rPr>
                <w:sz w:val="21"/>
              </w:rPr>
              <w:t>机械通风开式冷却塔</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77" w:line="268" w:lineRule="auto"/>
              <w:ind w:left="58" w:right="167"/>
              <w:rPr>
                <w:sz w:val="21"/>
              </w:rPr>
            </w:pPr>
            <w:r>
              <w:rPr>
                <w:sz w:val="21"/>
              </w:rPr>
              <w:t>循环水量≤1000</w:t>
            </w:r>
            <w:r>
              <w:rPr>
                <w:rFonts w:ascii="Times New Roman" w:hAnsi="Times New Roman" w:eastAsia="Times New Roman"/>
                <w:i/>
                <w:sz w:val="21"/>
              </w:rPr>
              <w:t>m</w:t>
            </w:r>
            <w:r>
              <w:rPr>
                <w:sz w:val="21"/>
              </w:rPr>
              <w:t>³/</w:t>
            </w:r>
            <w:r>
              <w:rPr>
                <w:rFonts w:ascii="Times New Roman" w:hAnsi="Times New Roman" w:eastAsia="Times New Roman"/>
                <w:i/>
                <w:sz w:val="21"/>
              </w:rPr>
              <w:t xml:space="preserve">h </w:t>
            </w:r>
            <w:r>
              <w:rPr>
                <w:sz w:val="21"/>
              </w:rPr>
              <w:t>的中小型塔：飘水率≤0.006</w:t>
            </w:r>
            <w:r>
              <w:rPr>
                <w:rFonts w:ascii="Times New Roman" w:hAnsi="Times New Roman" w:eastAsia="Times New Roman"/>
                <w:i/>
                <w:sz w:val="21"/>
              </w:rPr>
              <w:t>%</w:t>
            </w:r>
            <w:r>
              <w:rPr>
                <w:sz w:val="21"/>
              </w:rPr>
              <w:t>； 耗电比≤0.035</w:t>
            </w:r>
            <w:r>
              <w:rPr>
                <w:rFonts w:ascii="Times New Roman" w:hAnsi="Times New Roman" w:eastAsia="Times New Roman"/>
                <w:i/>
                <w:sz w:val="21"/>
              </w:rPr>
              <w:t>kW</w:t>
            </w:r>
            <w:r>
              <w:rPr>
                <w:sz w:val="21"/>
              </w:rPr>
              <w:t>/(</w:t>
            </w:r>
            <w:r>
              <w:rPr>
                <w:rFonts w:ascii="Times New Roman" w:hAnsi="Times New Roman" w:eastAsia="Times New Roman"/>
                <w:i/>
                <w:sz w:val="21"/>
              </w:rPr>
              <w:t>m</w:t>
            </w:r>
            <w:r>
              <w:rPr>
                <w:position w:val="11"/>
                <w:sz w:val="11"/>
              </w:rPr>
              <w:t>3</w:t>
            </w:r>
            <w:r>
              <w:rPr>
                <w:sz w:val="21"/>
              </w:rPr>
              <w:t>/</w:t>
            </w:r>
            <w:r>
              <w:rPr>
                <w:rFonts w:ascii="Times New Roman" w:hAnsi="Times New Roman" w:eastAsia="Times New Roman"/>
                <w:i/>
                <w:sz w:val="21"/>
              </w:rPr>
              <w:t>h</w:t>
            </w:r>
            <w:r>
              <w:rPr>
                <w:sz w:val="21"/>
              </w:rPr>
              <w:t>)；冷却能力≥95</w:t>
            </w:r>
            <w:r>
              <w:rPr>
                <w:rFonts w:ascii="Times New Roman" w:hAnsi="Times New Roman" w:eastAsia="Times New Roman"/>
                <w:i/>
                <w:sz w:val="21"/>
              </w:rPr>
              <w:t>%</w:t>
            </w:r>
            <w:r>
              <w:rPr>
                <w:sz w:val="21"/>
              </w:rPr>
              <w:t>。</w:t>
            </w:r>
          </w:p>
        </w:tc>
        <w:tc>
          <w:tcPr>
            <w:tcW w:w="2216" w:type="dxa"/>
            <w:vMerge w:val="restart"/>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spacing w:before="6"/>
              <w:rPr>
                <w:rFonts w:ascii="Times New Roman"/>
                <w:sz w:val="19"/>
              </w:rPr>
            </w:pPr>
          </w:p>
          <w:p>
            <w:pPr>
              <w:pStyle w:val="13"/>
              <w:spacing w:line="278" w:lineRule="auto"/>
              <w:ind w:left="584" w:right="249" w:hanging="315"/>
              <w:rPr>
                <w:sz w:val="21"/>
              </w:rPr>
            </w:pPr>
            <w:r>
              <w:rPr>
                <w:sz w:val="21"/>
              </w:rPr>
              <w:t>空调制冷、冷冻、化工、发电</w:t>
            </w:r>
          </w:p>
        </w:tc>
        <w:tc>
          <w:tcPr>
            <w:tcW w:w="2397" w:type="dxa"/>
            <w:vMerge w:val="restart"/>
            <w:tcBorders>
              <w:top w:val="single" w:color="000000" w:sz="6" w:space="0"/>
              <w:left w:val="single" w:color="000000" w:sz="6" w:space="0"/>
              <w:bottom w:val="single" w:color="000000" w:sz="6" w:space="0"/>
            </w:tcBorders>
          </w:tcPr>
          <w:p>
            <w:pPr>
              <w:pStyle w:val="13"/>
              <w:rPr>
                <w:rFonts w:ascii="Times New Roman"/>
                <w:sz w:val="20"/>
              </w:rPr>
            </w:pPr>
          </w:p>
          <w:p>
            <w:pPr>
              <w:pStyle w:val="13"/>
              <w:rPr>
                <w:rFonts w:ascii="Times New Roman"/>
                <w:sz w:val="20"/>
              </w:rPr>
            </w:pPr>
          </w:p>
          <w:p>
            <w:pPr>
              <w:pStyle w:val="13"/>
              <w:spacing w:before="150"/>
              <w:ind w:left="414"/>
              <w:rPr>
                <w:sz w:val="21"/>
              </w:rPr>
            </w:pPr>
            <w:r>
              <w:rPr>
                <w:sz w:val="21"/>
              </w:rPr>
              <w:t>GB/T 18870-2011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641" w:type="dxa"/>
            <w:vMerge w:val="continue"/>
            <w:tcBorders>
              <w:top w:val="nil"/>
              <w:bottom w:val="single" w:color="000000" w:sz="6" w:space="0"/>
              <w:right w:val="single" w:color="000000" w:sz="6" w:space="0"/>
            </w:tcBorders>
          </w:tcPr>
          <w:p>
            <w:pPr>
              <w:rPr>
                <w:sz w:val="2"/>
                <w:szCs w:val="2"/>
              </w:rPr>
            </w:pPr>
          </w:p>
        </w:tc>
        <w:tc>
          <w:tcPr>
            <w:tcW w:w="1440" w:type="dxa"/>
            <w:vMerge w:val="continue"/>
            <w:tcBorders>
              <w:top w:val="nil"/>
              <w:left w:val="single" w:color="000000" w:sz="6" w:space="0"/>
              <w:bottom w:val="single" w:color="000000" w:sz="6" w:space="0"/>
              <w:right w:val="single" w:color="000000" w:sz="6" w:space="0"/>
            </w:tcBorders>
          </w:tcPr>
          <w:p>
            <w:pPr>
              <w:rPr>
                <w:sz w:val="2"/>
                <w:szCs w:val="2"/>
              </w:rPr>
            </w:pPr>
          </w:p>
        </w:tc>
        <w:tc>
          <w:tcPr>
            <w:tcW w:w="2220" w:type="dxa"/>
            <w:vMerge w:val="continue"/>
            <w:tcBorders>
              <w:top w:val="nil"/>
              <w:left w:val="single" w:color="000000" w:sz="6" w:space="0"/>
              <w:bottom w:val="single" w:color="000000" w:sz="6" w:space="0"/>
              <w:right w:val="single" w:color="000000" w:sz="6" w:space="0"/>
            </w:tcBorders>
          </w:tcPr>
          <w:p>
            <w:pPr>
              <w:rPr>
                <w:sz w:val="2"/>
                <w:szCs w:val="2"/>
              </w:rPr>
            </w:pP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77" w:line="268" w:lineRule="auto"/>
              <w:ind w:left="58" w:right="338"/>
              <w:rPr>
                <w:sz w:val="21"/>
              </w:rPr>
            </w:pPr>
            <w:r>
              <w:rPr>
                <w:sz w:val="21"/>
              </w:rPr>
              <w:t>循环水量＞1000</w:t>
            </w:r>
            <w:r>
              <w:rPr>
                <w:rFonts w:ascii="Times New Roman" w:hAnsi="Times New Roman" w:eastAsia="Times New Roman"/>
                <w:i/>
                <w:sz w:val="21"/>
              </w:rPr>
              <w:t>m</w:t>
            </w:r>
            <w:r>
              <w:rPr>
                <w:sz w:val="21"/>
              </w:rPr>
              <w:t>³/</w:t>
            </w:r>
            <w:r>
              <w:rPr>
                <w:rFonts w:ascii="Times New Roman" w:hAnsi="Times New Roman" w:eastAsia="Times New Roman"/>
                <w:i/>
                <w:sz w:val="21"/>
              </w:rPr>
              <w:t xml:space="preserve">h </w:t>
            </w:r>
            <w:r>
              <w:rPr>
                <w:sz w:val="21"/>
              </w:rPr>
              <w:t>的大型塔：飘水率≤0.001</w:t>
            </w:r>
            <w:r>
              <w:rPr>
                <w:rFonts w:ascii="Times New Roman" w:hAnsi="Times New Roman" w:eastAsia="Times New Roman"/>
                <w:i/>
                <w:sz w:val="21"/>
              </w:rPr>
              <w:t>%</w:t>
            </w:r>
            <w:r>
              <w:rPr>
                <w:sz w:val="21"/>
              </w:rPr>
              <w:t>； 耗电比≤0.045</w:t>
            </w:r>
            <w:r>
              <w:rPr>
                <w:rFonts w:ascii="Times New Roman" w:hAnsi="Times New Roman" w:eastAsia="Times New Roman"/>
                <w:i/>
                <w:sz w:val="21"/>
              </w:rPr>
              <w:t>kW</w:t>
            </w:r>
            <w:r>
              <w:rPr>
                <w:sz w:val="21"/>
              </w:rPr>
              <w:t>/(</w:t>
            </w:r>
            <w:r>
              <w:rPr>
                <w:rFonts w:ascii="Times New Roman" w:hAnsi="Times New Roman" w:eastAsia="Times New Roman"/>
                <w:i/>
                <w:sz w:val="21"/>
              </w:rPr>
              <w:t>m</w:t>
            </w:r>
            <w:r>
              <w:rPr>
                <w:position w:val="11"/>
                <w:sz w:val="11"/>
              </w:rPr>
              <w:t>3</w:t>
            </w:r>
            <w:r>
              <w:rPr>
                <w:sz w:val="21"/>
              </w:rPr>
              <w:t>/</w:t>
            </w:r>
            <w:r>
              <w:rPr>
                <w:rFonts w:ascii="Times New Roman" w:hAnsi="Times New Roman" w:eastAsia="Times New Roman"/>
                <w:i/>
                <w:sz w:val="21"/>
              </w:rPr>
              <w:t>h</w:t>
            </w:r>
            <w:r>
              <w:rPr>
                <w:sz w:val="21"/>
              </w:rPr>
              <w:t>)；冷却能力≥95</w:t>
            </w:r>
            <w:r>
              <w:rPr>
                <w:rFonts w:ascii="Times New Roman" w:hAnsi="Times New Roman" w:eastAsia="Times New Roman"/>
                <w:i/>
                <w:sz w:val="21"/>
              </w:rPr>
              <w:t>%</w:t>
            </w:r>
            <w:r>
              <w:rPr>
                <w:sz w:val="21"/>
              </w:rPr>
              <w:t>。</w:t>
            </w:r>
          </w:p>
        </w:tc>
        <w:tc>
          <w:tcPr>
            <w:tcW w:w="2216" w:type="dxa"/>
            <w:vMerge w:val="continue"/>
            <w:tcBorders>
              <w:top w:val="nil"/>
              <w:left w:val="single" w:color="000000" w:sz="6" w:space="0"/>
              <w:bottom w:val="single" w:color="000000" w:sz="6" w:space="0"/>
              <w:right w:val="single" w:color="000000" w:sz="6" w:space="0"/>
            </w:tcBorders>
          </w:tcPr>
          <w:p>
            <w:pPr>
              <w:rPr>
                <w:sz w:val="2"/>
                <w:szCs w:val="2"/>
              </w:rPr>
            </w:pPr>
          </w:p>
        </w:tc>
        <w:tc>
          <w:tcPr>
            <w:tcW w:w="2397" w:type="dxa"/>
            <w:vMerge w:val="continue"/>
            <w:tcBorders>
              <w:top w:val="nil"/>
              <w:left w:val="single" w:color="000000" w:sz="6" w:space="0"/>
              <w:bottom w:val="single" w:color="000000" w:sz="6"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8" w:hRule="atLeast"/>
        </w:trPr>
        <w:tc>
          <w:tcPr>
            <w:tcW w:w="641" w:type="dxa"/>
            <w:vMerge w:val="restart"/>
            <w:tcBorders>
              <w:top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spacing w:before="150"/>
              <w:ind w:left="214"/>
              <w:rPr>
                <w:sz w:val="21"/>
              </w:rPr>
            </w:pPr>
            <w:r>
              <w:rPr>
                <w:sz w:val="21"/>
              </w:rPr>
              <w:t>28</w:t>
            </w:r>
          </w:p>
        </w:tc>
        <w:tc>
          <w:tcPr>
            <w:tcW w:w="1440" w:type="dxa"/>
            <w:vMerge w:val="restart"/>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9"/>
              <w:rPr>
                <w:rFonts w:ascii="Times New Roman"/>
                <w:sz w:val="25"/>
              </w:rPr>
            </w:pPr>
          </w:p>
          <w:p>
            <w:pPr>
              <w:pStyle w:val="13"/>
              <w:spacing w:before="1"/>
              <w:ind w:left="299"/>
              <w:rPr>
                <w:b/>
                <w:sz w:val="21"/>
              </w:rPr>
            </w:pPr>
            <w:r>
              <w:rPr>
                <w:b/>
                <w:sz w:val="21"/>
              </w:rPr>
              <w:t>滴灌设备</w:t>
            </w:r>
          </w:p>
        </w:tc>
        <w:tc>
          <w:tcPr>
            <w:tcW w:w="2220" w:type="dxa"/>
            <w:vMerge w:val="restart"/>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spacing w:before="150"/>
              <w:ind w:left="145" w:right="128"/>
              <w:jc w:val="center"/>
              <w:rPr>
                <w:sz w:val="21"/>
              </w:rPr>
            </w:pPr>
            <w:r>
              <w:rPr>
                <w:sz w:val="21"/>
              </w:rPr>
              <w:t>喷灌机</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77" w:line="278" w:lineRule="auto"/>
              <w:ind w:left="58" w:right="11"/>
              <w:rPr>
                <w:sz w:val="21"/>
              </w:rPr>
            </w:pPr>
            <w:r>
              <w:rPr>
                <w:sz w:val="21"/>
              </w:rPr>
              <w:t>大型喷灌机：水量分布均匀系数、同步性能应符合 JB/T 6280-2013 的要求。</w:t>
            </w:r>
          </w:p>
        </w:tc>
        <w:tc>
          <w:tcPr>
            <w:tcW w:w="2216" w:type="dxa"/>
            <w:vMerge w:val="restart"/>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spacing w:before="150" w:line="245" w:lineRule="exact"/>
              <w:ind w:left="374"/>
              <w:rPr>
                <w:sz w:val="21"/>
              </w:rPr>
            </w:pPr>
            <w:r>
              <w:rPr>
                <w:sz w:val="21"/>
              </w:rPr>
              <w:t>农业、园林灌溉</w:t>
            </w:r>
          </w:p>
          <w:p>
            <w:pPr>
              <w:pStyle w:val="13"/>
              <w:spacing w:line="245" w:lineRule="exact"/>
              <w:ind w:left="-160"/>
              <w:rPr>
                <w:sz w:val="21"/>
              </w:rPr>
            </w:pPr>
            <w:r>
              <w:rPr>
                <w:sz w:val="21"/>
              </w:rPr>
              <w:t>、</w:t>
            </w:r>
          </w:p>
        </w:tc>
        <w:tc>
          <w:tcPr>
            <w:tcW w:w="2397" w:type="dxa"/>
            <w:tcBorders>
              <w:top w:val="single" w:color="000000" w:sz="6" w:space="0"/>
              <w:left w:val="single" w:color="000000" w:sz="6" w:space="0"/>
              <w:bottom w:val="single" w:color="000000" w:sz="6" w:space="0"/>
            </w:tcBorders>
          </w:tcPr>
          <w:p>
            <w:pPr>
              <w:pStyle w:val="13"/>
              <w:spacing w:before="3"/>
              <w:rPr>
                <w:rFonts w:ascii="Times New Roman"/>
                <w:sz w:val="20"/>
              </w:rPr>
            </w:pPr>
          </w:p>
          <w:p>
            <w:pPr>
              <w:pStyle w:val="13"/>
              <w:ind w:left="288" w:right="264"/>
              <w:jc w:val="center"/>
              <w:rPr>
                <w:sz w:val="21"/>
              </w:rPr>
            </w:pPr>
            <w:r>
              <w:rPr>
                <w:sz w:val="21"/>
              </w:rPr>
              <w:t>JB/T 6280-2013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641" w:type="dxa"/>
            <w:vMerge w:val="continue"/>
            <w:tcBorders>
              <w:top w:val="nil"/>
              <w:bottom w:val="single" w:color="000000" w:sz="6" w:space="0"/>
              <w:right w:val="single" w:color="000000" w:sz="6" w:space="0"/>
            </w:tcBorders>
          </w:tcPr>
          <w:p>
            <w:pPr>
              <w:rPr>
                <w:sz w:val="2"/>
                <w:szCs w:val="2"/>
              </w:rPr>
            </w:pPr>
          </w:p>
        </w:tc>
        <w:tc>
          <w:tcPr>
            <w:tcW w:w="1440" w:type="dxa"/>
            <w:vMerge w:val="continue"/>
            <w:tcBorders>
              <w:top w:val="nil"/>
              <w:left w:val="single" w:color="000000" w:sz="6" w:space="0"/>
              <w:bottom w:val="single" w:color="000000" w:sz="6" w:space="0"/>
              <w:right w:val="single" w:color="000000" w:sz="6" w:space="0"/>
            </w:tcBorders>
          </w:tcPr>
          <w:p>
            <w:pPr>
              <w:rPr>
                <w:sz w:val="2"/>
                <w:szCs w:val="2"/>
              </w:rPr>
            </w:pPr>
          </w:p>
        </w:tc>
        <w:tc>
          <w:tcPr>
            <w:tcW w:w="2220" w:type="dxa"/>
            <w:vMerge w:val="continue"/>
            <w:tcBorders>
              <w:top w:val="nil"/>
              <w:left w:val="single" w:color="000000" w:sz="6" w:space="0"/>
              <w:bottom w:val="single" w:color="000000" w:sz="6" w:space="0"/>
              <w:right w:val="single" w:color="000000" w:sz="6" w:space="0"/>
            </w:tcBorders>
          </w:tcPr>
          <w:p>
            <w:pPr>
              <w:rPr>
                <w:sz w:val="2"/>
                <w:szCs w:val="2"/>
              </w:rPr>
            </w:pP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77" w:line="278" w:lineRule="auto"/>
              <w:ind w:left="58" w:right="94"/>
              <w:rPr>
                <w:sz w:val="21"/>
              </w:rPr>
            </w:pPr>
            <w:r>
              <w:rPr>
                <w:sz w:val="21"/>
              </w:rPr>
              <w:t>轻小型喷灌机：喷洒均匀性、燃油消耗率、喷灌机效率管路系统密封性应符合 GB/T 25406-2010 的要求。</w:t>
            </w:r>
          </w:p>
        </w:tc>
        <w:tc>
          <w:tcPr>
            <w:tcW w:w="2216" w:type="dxa"/>
            <w:vMerge w:val="continue"/>
            <w:tcBorders>
              <w:top w:val="nil"/>
              <w:left w:val="single" w:color="000000" w:sz="6" w:space="0"/>
              <w:bottom w:val="single" w:color="000000" w:sz="6" w:space="0"/>
              <w:right w:val="single" w:color="000000" w:sz="6" w:space="0"/>
            </w:tcBorders>
          </w:tcPr>
          <w:p>
            <w:pPr>
              <w:rPr>
                <w:sz w:val="2"/>
                <w:szCs w:val="2"/>
              </w:rPr>
            </w:pPr>
          </w:p>
        </w:tc>
        <w:tc>
          <w:tcPr>
            <w:tcW w:w="2397" w:type="dxa"/>
            <w:tcBorders>
              <w:top w:val="single" w:color="000000" w:sz="6" w:space="0"/>
              <w:left w:val="single" w:color="000000" w:sz="6" w:space="0"/>
              <w:bottom w:val="single" w:color="000000" w:sz="6" w:space="0"/>
            </w:tcBorders>
          </w:tcPr>
          <w:p>
            <w:pPr>
              <w:pStyle w:val="13"/>
              <w:spacing w:before="3"/>
              <w:rPr>
                <w:rFonts w:ascii="Times New Roman"/>
                <w:sz w:val="20"/>
              </w:rPr>
            </w:pPr>
          </w:p>
          <w:p>
            <w:pPr>
              <w:pStyle w:val="13"/>
              <w:ind w:left="288" w:right="264"/>
              <w:jc w:val="center"/>
              <w:rPr>
                <w:sz w:val="21"/>
              </w:rPr>
            </w:pPr>
            <w:r>
              <w:rPr>
                <w:sz w:val="21"/>
              </w:rPr>
              <w:t>GB/T 25406-2010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8" w:hRule="atLeast"/>
        </w:trPr>
        <w:tc>
          <w:tcPr>
            <w:tcW w:w="641" w:type="dxa"/>
            <w:tcBorders>
              <w:top w:val="single" w:color="000000" w:sz="6" w:space="0"/>
              <w:bottom w:val="single" w:color="000000" w:sz="6" w:space="0"/>
              <w:right w:val="single" w:color="000000" w:sz="6" w:space="0"/>
            </w:tcBorders>
          </w:tcPr>
          <w:p>
            <w:pPr>
              <w:pStyle w:val="13"/>
              <w:spacing w:before="3"/>
              <w:rPr>
                <w:rFonts w:ascii="Times New Roman"/>
                <w:sz w:val="20"/>
              </w:rPr>
            </w:pPr>
          </w:p>
          <w:p>
            <w:pPr>
              <w:pStyle w:val="13"/>
              <w:ind w:left="88" w:right="73"/>
              <w:jc w:val="center"/>
              <w:rPr>
                <w:sz w:val="21"/>
              </w:rPr>
            </w:pPr>
            <w:r>
              <w:rPr>
                <w:sz w:val="21"/>
              </w:rPr>
              <w:t>29</w:t>
            </w:r>
          </w:p>
        </w:tc>
        <w:tc>
          <w:tcPr>
            <w:tcW w:w="1440" w:type="dxa"/>
            <w:vMerge w:val="continue"/>
            <w:tcBorders>
              <w:top w:val="nil"/>
              <w:left w:val="single" w:color="000000" w:sz="6" w:space="0"/>
              <w:bottom w:val="single" w:color="000000" w:sz="6" w:space="0"/>
              <w:right w:val="single" w:color="000000" w:sz="6" w:space="0"/>
            </w:tcBorders>
          </w:tcPr>
          <w:p>
            <w:pPr>
              <w:rPr>
                <w:sz w:val="2"/>
                <w:szCs w:val="2"/>
              </w:rPr>
            </w:pPr>
          </w:p>
        </w:tc>
        <w:tc>
          <w:tcPr>
            <w:tcW w:w="2220" w:type="dxa"/>
            <w:tcBorders>
              <w:top w:val="single" w:color="000000" w:sz="6" w:space="0"/>
              <w:left w:val="single" w:color="000000" w:sz="6" w:space="0"/>
              <w:bottom w:val="single" w:color="000000" w:sz="6" w:space="0"/>
              <w:right w:val="single" w:color="000000" w:sz="6" w:space="0"/>
            </w:tcBorders>
          </w:tcPr>
          <w:p>
            <w:pPr>
              <w:pStyle w:val="13"/>
              <w:spacing w:before="3"/>
              <w:rPr>
                <w:rFonts w:ascii="Times New Roman"/>
                <w:sz w:val="20"/>
              </w:rPr>
            </w:pPr>
          </w:p>
          <w:p>
            <w:pPr>
              <w:pStyle w:val="13"/>
              <w:ind w:left="144" w:right="128"/>
              <w:jc w:val="center"/>
              <w:rPr>
                <w:sz w:val="21"/>
              </w:rPr>
            </w:pPr>
            <w:r>
              <w:rPr>
                <w:sz w:val="21"/>
              </w:rPr>
              <w:t>滴灌带（管）</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77" w:line="278" w:lineRule="auto"/>
              <w:ind w:left="58" w:right="124"/>
              <w:rPr>
                <w:sz w:val="21"/>
              </w:rPr>
            </w:pPr>
            <w:r>
              <w:rPr>
                <w:sz w:val="21"/>
              </w:rPr>
              <w:t>流量一致性、流量和进水口压力之间关系、耐静水压、耐拉拔应符合 GB/T 17187-2009 的要求。</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77" w:line="278" w:lineRule="auto"/>
              <w:ind w:left="58" w:right="40"/>
              <w:rPr>
                <w:sz w:val="21"/>
              </w:rPr>
            </w:pPr>
            <w:r>
              <w:rPr>
                <w:sz w:val="21"/>
              </w:rPr>
              <w:t>适用于棉花、蔬菜、果树等经济作物的滴灌</w:t>
            </w:r>
          </w:p>
        </w:tc>
        <w:tc>
          <w:tcPr>
            <w:tcW w:w="2397" w:type="dxa"/>
            <w:tcBorders>
              <w:top w:val="single" w:color="000000" w:sz="6" w:space="0"/>
              <w:left w:val="single" w:color="000000" w:sz="6" w:space="0"/>
              <w:bottom w:val="single" w:color="000000" w:sz="6" w:space="0"/>
            </w:tcBorders>
          </w:tcPr>
          <w:p>
            <w:pPr>
              <w:pStyle w:val="13"/>
              <w:spacing w:before="3"/>
              <w:rPr>
                <w:rFonts w:ascii="Times New Roman"/>
                <w:sz w:val="20"/>
              </w:rPr>
            </w:pPr>
          </w:p>
          <w:p>
            <w:pPr>
              <w:pStyle w:val="13"/>
              <w:ind w:left="288" w:right="264"/>
              <w:jc w:val="center"/>
              <w:rPr>
                <w:sz w:val="21"/>
              </w:rPr>
            </w:pPr>
            <w:r>
              <w:rPr>
                <w:sz w:val="21"/>
              </w:rPr>
              <w:t>GB/T 17187-2009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6" w:hRule="atLeast"/>
        </w:trPr>
        <w:tc>
          <w:tcPr>
            <w:tcW w:w="641" w:type="dxa"/>
            <w:tcBorders>
              <w:top w:val="single" w:color="000000" w:sz="6" w:space="0"/>
              <w:bottom w:val="single" w:color="000000" w:sz="6" w:space="0"/>
              <w:right w:val="single" w:color="000000" w:sz="6" w:space="0"/>
            </w:tcBorders>
          </w:tcPr>
          <w:p>
            <w:pPr>
              <w:pStyle w:val="13"/>
              <w:rPr>
                <w:rFonts w:ascii="Times New Roman"/>
                <w:sz w:val="20"/>
              </w:rPr>
            </w:pPr>
          </w:p>
          <w:p>
            <w:pPr>
              <w:pStyle w:val="13"/>
              <w:spacing w:before="159"/>
              <w:ind w:left="89" w:right="73"/>
              <w:jc w:val="center"/>
              <w:rPr>
                <w:sz w:val="21"/>
              </w:rPr>
            </w:pPr>
            <w:r>
              <w:rPr>
                <w:sz w:val="21"/>
              </w:rPr>
              <w:t>30</w:t>
            </w:r>
          </w:p>
        </w:tc>
        <w:tc>
          <w:tcPr>
            <w:tcW w:w="1440" w:type="dxa"/>
            <w:vMerge w:val="restart"/>
            <w:tcBorders>
              <w:top w:val="single" w:color="000000" w:sz="6" w:space="0"/>
              <w:left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spacing w:before="150" w:line="278" w:lineRule="auto"/>
              <w:ind w:left="299" w:right="278"/>
              <w:rPr>
                <w:b/>
                <w:sz w:val="21"/>
              </w:rPr>
            </w:pPr>
            <w:r>
              <w:rPr>
                <w:b/>
                <w:sz w:val="21"/>
              </w:rPr>
              <w:t>水处理及回用设备</w:t>
            </w:r>
          </w:p>
        </w:tc>
        <w:tc>
          <w:tcPr>
            <w:tcW w:w="222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spacing w:before="159"/>
              <w:ind w:left="145" w:right="128"/>
              <w:jc w:val="center"/>
              <w:rPr>
                <w:sz w:val="21"/>
              </w:rPr>
            </w:pPr>
            <w:r>
              <w:rPr>
                <w:sz w:val="21"/>
              </w:rPr>
              <w:t>反渗透淡化装置</w:t>
            </w:r>
          </w:p>
        </w:tc>
        <w:tc>
          <w:tcPr>
            <w:tcW w:w="524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p>
            <w:pPr>
              <w:pStyle w:val="13"/>
              <w:spacing w:before="136"/>
              <w:ind w:left="57"/>
              <w:rPr>
                <w:sz w:val="21"/>
              </w:rPr>
            </w:pPr>
            <w:r>
              <w:rPr>
                <w:sz w:val="21"/>
              </w:rPr>
              <w:t>水回收率≥75</w:t>
            </w:r>
            <w:r>
              <w:rPr>
                <w:rFonts w:ascii="Times New Roman" w:hAnsi="Times New Roman" w:eastAsia="Times New Roman"/>
                <w:i/>
                <w:sz w:val="21"/>
              </w:rPr>
              <w:t>%</w:t>
            </w:r>
            <w:r>
              <w:rPr>
                <w:sz w:val="21"/>
              </w:rPr>
              <w:t>，脱盐率≥95</w:t>
            </w:r>
            <w:r>
              <w:rPr>
                <w:rFonts w:ascii="Times New Roman" w:hAnsi="Times New Roman" w:eastAsia="Times New Roman"/>
                <w:i/>
                <w:sz w:val="21"/>
              </w:rPr>
              <w:t>%</w:t>
            </w:r>
            <w:r>
              <w:rPr>
                <w:sz w:val="21"/>
              </w:rPr>
              <w:t>。</w:t>
            </w:r>
          </w:p>
        </w:tc>
        <w:tc>
          <w:tcPr>
            <w:tcW w:w="2216" w:type="dxa"/>
            <w:tcBorders>
              <w:top w:val="single" w:color="000000" w:sz="6" w:space="0"/>
              <w:left w:val="single" w:color="000000" w:sz="6" w:space="0"/>
              <w:bottom w:val="single" w:color="000000" w:sz="6" w:space="0"/>
              <w:right w:val="single" w:color="000000" w:sz="6" w:space="0"/>
            </w:tcBorders>
          </w:tcPr>
          <w:p>
            <w:pPr>
              <w:pStyle w:val="13"/>
              <w:spacing w:before="77" w:line="278" w:lineRule="auto"/>
              <w:ind w:left="58" w:right="36"/>
              <w:jc w:val="both"/>
              <w:rPr>
                <w:sz w:val="21"/>
              </w:rPr>
            </w:pPr>
            <w:r>
              <w:rPr>
                <w:spacing w:val="-8"/>
                <w:sz w:val="21"/>
              </w:rPr>
              <w:t xml:space="preserve">含盐量低于 </w:t>
            </w:r>
            <w:r>
              <w:rPr>
                <w:spacing w:val="-3"/>
                <w:sz w:val="21"/>
              </w:rPr>
              <w:t>10000</w:t>
            </w:r>
            <w:r>
              <w:rPr>
                <w:rFonts w:ascii="Times New Roman" w:eastAsia="Times New Roman"/>
                <w:i/>
                <w:spacing w:val="-3"/>
                <w:sz w:val="21"/>
              </w:rPr>
              <w:t>mg</w:t>
            </w:r>
            <w:r>
              <w:rPr>
                <w:spacing w:val="-3"/>
                <w:sz w:val="21"/>
              </w:rPr>
              <w:t>/</w:t>
            </w:r>
            <w:r>
              <w:rPr>
                <w:rFonts w:ascii="Times New Roman" w:eastAsia="Times New Roman"/>
                <w:i/>
                <w:spacing w:val="-3"/>
                <w:sz w:val="21"/>
              </w:rPr>
              <w:t xml:space="preserve">L </w:t>
            </w:r>
            <w:r>
              <w:rPr>
                <w:spacing w:val="-5"/>
                <w:sz w:val="21"/>
              </w:rPr>
              <w:t>的苦咸水淡化或农村分散地区的饮用水处理</w:t>
            </w:r>
          </w:p>
        </w:tc>
        <w:tc>
          <w:tcPr>
            <w:tcW w:w="2397" w:type="dxa"/>
            <w:tcBorders>
              <w:top w:val="single" w:color="000000" w:sz="6" w:space="0"/>
              <w:left w:val="single" w:color="000000" w:sz="6" w:space="0"/>
              <w:bottom w:val="single" w:color="000000" w:sz="6" w:space="0"/>
            </w:tcBorders>
          </w:tcPr>
          <w:p>
            <w:pPr>
              <w:pStyle w:val="13"/>
              <w:rPr>
                <w:rFonts w:ascii="Times New Roman"/>
                <w:sz w:val="20"/>
              </w:rPr>
            </w:pPr>
          </w:p>
          <w:p>
            <w:pPr>
              <w:pStyle w:val="13"/>
              <w:spacing w:before="159"/>
              <w:ind w:left="288" w:right="264"/>
              <w:jc w:val="center"/>
              <w:rPr>
                <w:sz w:val="21"/>
              </w:rPr>
            </w:pPr>
            <w:r>
              <w:rPr>
                <w:sz w:val="21"/>
              </w:rPr>
              <w:t>GB/T 19249-2003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trPr>
        <w:tc>
          <w:tcPr>
            <w:tcW w:w="641" w:type="dxa"/>
            <w:tcBorders>
              <w:top w:val="single" w:color="000000" w:sz="6" w:space="0"/>
              <w:right w:val="single" w:color="000000" w:sz="6" w:space="0"/>
            </w:tcBorders>
          </w:tcPr>
          <w:p>
            <w:pPr>
              <w:pStyle w:val="13"/>
              <w:spacing w:before="1"/>
              <w:rPr>
                <w:rFonts w:ascii="Times New Roman"/>
                <w:sz w:val="20"/>
              </w:rPr>
            </w:pPr>
          </w:p>
          <w:p>
            <w:pPr>
              <w:pStyle w:val="13"/>
              <w:ind w:left="89" w:right="73"/>
              <w:jc w:val="center"/>
              <w:rPr>
                <w:sz w:val="21"/>
              </w:rPr>
            </w:pPr>
            <w:r>
              <w:rPr>
                <w:sz w:val="21"/>
              </w:rPr>
              <w:t>31</w:t>
            </w:r>
          </w:p>
        </w:tc>
        <w:tc>
          <w:tcPr>
            <w:tcW w:w="1440" w:type="dxa"/>
            <w:vMerge w:val="continue"/>
            <w:tcBorders>
              <w:top w:val="nil"/>
              <w:left w:val="single" w:color="000000" w:sz="6" w:space="0"/>
              <w:right w:val="single" w:color="000000" w:sz="6" w:space="0"/>
            </w:tcBorders>
          </w:tcPr>
          <w:p>
            <w:pPr>
              <w:rPr>
                <w:sz w:val="2"/>
                <w:szCs w:val="2"/>
              </w:rPr>
            </w:pPr>
          </w:p>
        </w:tc>
        <w:tc>
          <w:tcPr>
            <w:tcW w:w="2220" w:type="dxa"/>
            <w:tcBorders>
              <w:top w:val="single" w:color="000000" w:sz="6" w:space="0"/>
              <w:left w:val="single" w:color="000000" w:sz="6" w:space="0"/>
              <w:right w:val="single" w:color="000000" w:sz="6" w:space="0"/>
            </w:tcBorders>
          </w:tcPr>
          <w:p>
            <w:pPr>
              <w:pStyle w:val="13"/>
              <w:spacing w:before="75" w:line="278" w:lineRule="auto"/>
              <w:ind w:left="586" w:right="462" w:hanging="106"/>
              <w:rPr>
                <w:sz w:val="21"/>
              </w:rPr>
            </w:pPr>
            <w:r>
              <w:rPr>
                <w:sz w:val="21"/>
              </w:rPr>
              <w:t>中空纤维超滤水处理设备</w:t>
            </w:r>
          </w:p>
        </w:tc>
        <w:tc>
          <w:tcPr>
            <w:tcW w:w="5240" w:type="dxa"/>
            <w:tcBorders>
              <w:top w:val="single" w:color="000000" w:sz="6" w:space="0"/>
              <w:left w:val="single" w:color="000000" w:sz="6" w:space="0"/>
              <w:right w:val="single" w:color="000000" w:sz="6" w:space="0"/>
            </w:tcBorders>
          </w:tcPr>
          <w:p>
            <w:pPr>
              <w:pStyle w:val="13"/>
              <w:spacing w:before="75"/>
              <w:ind w:left="58"/>
              <w:rPr>
                <w:sz w:val="21"/>
              </w:rPr>
            </w:pPr>
            <w:r>
              <w:rPr>
                <w:sz w:val="21"/>
              </w:rPr>
              <w:t>截留率≥90</w:t>
            </w:r>
            <w:r>
              <w:rPr>
                <w:rFonts w:ascii="Times New Roman" w:hAnsi="Times New Roman" w:eastAsia="Times New Roman"/>
                <w:i/>
                <w:sz w:val="21"/>
              </w:rPr>
              <w:t>%</w:t>
            </w:r>
            <w:r>
              <w:rPr>
                <w:sz w:val="21"/>
              </w:rPr>
              <w:t>；</w:t>
            </w:r>
          </w:p>
          <w:p>
            <w:pPr>
              <w:pStyle w:val="13"/>
              <w:spacing w:before="43"/>
              <w:ind w:left="58"/>
              <w:rPr>
                <w:sz w:val="21"/>
              </w:rPr>
            </w:pPr>
            <w:r>
              <w:rPr>
                <w:sz w:val="21"/>
              </w:rPr>
              <w:t>产水量≥额定产水量。</w:t>
            </w:r>
          </w:p>
        </w:tc>
        <w:tc>
          <w:tcPr>
            <w:tcW w:w="2216" w:type="dxa"/>
            <w:tcBorders>
              <w:top w:val="single" w:color="000000" w:sz="6" w:space="0"/>
              <w:left w:val="single" w:color="000000" w:sz="6" w:space="0"/>
              <w:right w:val="single" w:color="000000" w:sz="6" w:space="0"/>
            </w:tcBorders>
          </w:tcPr>
          <w:p>
            <w:pPr>
              <w:pStyle w:val="13"/>
              <w:spacing w:before="1"/>
              <w:rPr>
                <w:rFonts w:ascii="Times New Roman"/>
                <w:sz w:val="20"/>
              </w:rPr>
            </w:pPr>
          </w:p>
          <w:p>
            <w:pPr>
              <w:pStyle w:val="13"/>
              <w:ind w:left="564" w:right="547"/>
              <w:jc w:val="center"/>
              <w:rPr>
                <w:sz w:val="21"/>
              </w:rPr>
            </w:pPr>
            <w:r>
              <w:rPr>
                <w:sz w:val="21"/>
              </w:rPr>
              <w:t>水处理净化</w:t>
            </w:r>
          </w:p>
        </w:tc>
        <w:tc>
          <w:tcPr>
            <w:tcW w:w="2397" w:type="dxa"/>
            <w:tcBorders>
              <w:top w:val="single" w:color="000000" w:sz="6" w:space="0"/>
              <w:left w:val="single" w:color="000000" w:sz="6" w:space="0"/>
            </w:tcBorders>
          </w:tcPr>
          <w:p>
            <w:pPr>
              <w:pStyle w:val="13"/>
              <w:spacing w:before="75"/>
              <w:ind w:left="519"/>
              <w:rPr>
                <w:sz w:val="21"/>
              </w:rPr>
            </w:pPr>
            <w:r>
              <w:rPr>
                <w:sz w:val="21"/>
              </w:rPr>
              <w:t>HY/T</w:t>
            </w:r>
            <w:r>
              <w:rPr>
                <w:spacing w:val="-5"/>
                <w:sz w:val="21"/>
              </w:rPr>
              <w:t xml:space="preserve"> </w:t>
            </w:r>
            <w:r>
              <w:rPr>
                <w:sz w:val="21"/>
              </w:rPr>
              <w:t>060-2002</w:t>
            </w:r>
          </w:p>
          <w:p>
            <w:pPr>
              <w:pStyle w:val="13"/>
              <w:spacing w:before="43"/>
              <w:ind w:left="519"/>
              <w:rPr>
                <w:sz w:val="21"/>
              </w:rPr>
            </w:pPr>
            <w:r>
              <w:rPr>
                <w:sz w:val="21"/>
              </w:rPr>
              <w:t>CJ/T</w:t>
            </w:r>
            <w:r>
              <w:rPr>
                <w:spacing w:val="-5"/>
                <w:sz w:val="21"/>
              </w:rPr>
              <w:t xml:space="preserve"> </w:t>
            </w:r>
            <w:r>
              <w:rPr>
                <w:sz w:val="21"/>
              </w:rPr>
              <w:t>170-2002</w:t>
            </w:r>
          </w:p>
        </w:tc>
      </w:tr>
    </w:tbl>
    <w:p>
      <w:pPr>
        <w:spacing w:after="0"/>
        <w:rPr>
          <w:sz w:val="21"/>
        </w:rPr>
        <w:sectPr>
          <w:pgSz w:w="16840" w:h="11910" w:orient="landscape"/>
          <w:pgMar w:top="1100" w:right="1220" w:bottom="1320" w:left="1220" w:header="0" w:footer="1127" w:gutter="0"/>
          <w:cols w:space="720" w:num="1"/>
        </w:sectPr>
      </w:pPr>
    </w:p>
    <w:p>
      <w:pPr>
        <w:pStyle w:val="4"/>
        <w:rPr>
          <w:rFonts w:ascii="Times New Roman"/>
          <w:sz w:val="20"/>
        </w:rPr>
      </w:pPr>
    </w:p>
    <w:p>
      <w:pPr>
        <w:pStyle w:val="4"/>
        <w:rPr>
          <w:rFonts w:ascii="Times New Roman"/>
          <w:sz w:val="20"/>
        </w:rPr>
      </w:pPr>
    </w:p>
    <w:p>
      <w:pPr>
        <w:pStyle w:val="4"/>
        <w:spacing w:before="7"/>
        <w:rPr>
          <w:rFonts w:ascii="Times New Roman"/>
          <w:sz w:val="26"/>
        </w:rPr>
      </w:pPr>
    </w:p>
    <w:tbl>
      <w:tblPr>
        <w:tblStyle w:val="6"/>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1440"/>
        <w:gridCol w:w="2220"/>
        <w:gridCol w:w="5240"/>
        <w:gridCol w:w="2216"/>
        <w:gridCol w:w="23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6" w:hRule="atLeast"/>
        </w:trPr>
        <w:tc>
          <w:tcPr>
            <w:tcW w:w="641" w:type="dxa"/>
            <w:tcBorders>
              <w:bottom w:val="single" w:color="000000" w:sz="6" w:space="0"/>
              <w:right w:val="single" w:color="000000" w:sz="6" w:space="0"/>
            </w:tcBorders>
          </w:tcPr>
          <w:p>
            <w:pPr>
              <w:pStyle w:val="13"/>
              <w:spacing w:before="77"/>
              <w:ind w:left="109"/>
              <w:rPr>
                <w:rFonts w:hint="eastAsia" w:ascii="黑体" w:eastAsia="黑体"/>
                <w:sz w:val="21"/>
              </w:rPr>
            </w:pPr>
            <w:r>
              <w:rPr>
                <w:rFonts w:hint="eastAsia" w:ascii="黑体" w:eastAsia="黑体"/>
                <w:sz w:val="21"/>
              </w:rPr>
              <w:t>序号</w:t>
            </w:r>
          </w:p>
        </w:tc>
        <w:tc>
          <w:tcPr>
            <w:tcW w:w="1440" w:type="dxa"/>
            <w:tcBorders>
              <w:left w:val="single" w:color="000000" w:sz="6" w:space="0"/>
              <w:bottom w:val="single" w:color="000000" w:sz="6" w:space="0"/>
              <w:right w:val="single" w:color="000000" w:sz="6" w:space="0"/>
            </w:tcBorders>
          </w:tcPr>
          <w:p>
            <w:pPr>
              <w:pStyle w:val="13"/>
              <w:spacing w:before="77"/>
              <w:ind w:left="300"/>
              <w:rPr>
                <w:rFonts w:hint="eastAsia" w:ascii="黑体" w:eastAsia="黑体"/>
                <w:sz w:val="21"/>
              </w:rPr>
            </w:pPr>
            <w:r>
              <w:rPr>
                <w:rFonts w:hint="eastAsia" w:ascii="黑体" w:eastAsia="黑体"/>
                <w:sz w:val="21"/>
              </w:rPr>
              <w:t>设备类别</w:t>
            </w:r>
          </w:p>
        </w:tc>
        <w:tc>
          <w:tcPr>
            <w:tcW w:w="2220" w:type="dxa"/>
            <w:tcBorders>
              <w:left w:val="single" w:color="000000" w:sz="6" w:space="0"/>
              <w:bottom w:val="single" w:color="000000" w:sz="6" w:space="0"/>
              <w:right w:val="single" w:color="000000" w:sz="6" w:space="0"/>
            </w:tcBorders>
          </w:tcPr>
          <w:p>
            <w:pPr>
              <w:pStyle w:val="13"/>
              <w:spacing w:before="77"/>
              <w:ind w:left="690"/>
              <w:rPr>
                <w:rFonts w:hint="eastAsia" w:ascii="黑体" w:eastAsia="黑体"/>
                <w:sz w:val="21"/>
              </w:rPr>
            </w:pPr>
            <w:r>
              <w:rPr>
                <w:rFonts w:hint="eastAsia" w:ascii="黑体" w:eastAsia="黑体"/>
                <w:sz w:val="21"/>
              </w:rPr>
              <w:t>设备名称</w:t>
            </w:r>
          </w:p>
        </w:tc>
        <w:tc>
          <w:tcPr>
            <w:tcW w:w="5240" w:type="dxa"/>
            <w:tcBorders>
              <w:left w:val="single" w:color="000000" w:sz="6" w:space="0"/>
              <w:bottom w:val="single" w:color="000000" w:sz="6" w:space="0"/>
              <w:right w:val="single" w:color="000000" w:sz="6" w:space="0"/>
            </w:tcBorders>
          </w:tcPr>
          <w:p>
            <w:pPr>
              <w:pStyle w:val="13"/>
              <w:spacing w:before="77"/>
              <w:ind w:left="2181" w:right="2164"/>
              <w:jc w:val="center"/>
              <w:rPr>
                <w:rFonts w:hint="eastAsia" w:ascii="黑体" w:eastAsia="黑体"/>
                <w:sz w:val="21"/>
              </w:rPr>
            </w:pPr>
            <w:r>
              <w:rPr>
                <w:rFonts w:hint="eastAsia" w:ascii="黑体" w:eastAsia="黑体"/>
                <w:sz w:val="21"/>
              </w:rPr>
              <w:t>性能参数</w:t>
            </w:r>
          </w:p>
        </w:tc>
        <w:tc>
          <w:tcPr>
            <w:tcW w:w="2216" w:type="dxa"/>
            <w:tcBorders>
              <w:left w:val="single" w:color="000000" w:sz="6" w:space="0"/>
              <w:bottom w:val="single" w:color="000000" w:sz="6" w:space="0"/>
              <w:right w:val="single" w:color="000000" w:sz="6" w:space="0"/>
            </w:tcBorders>
          </w:tcPr>
          <w:p>
            <w:pPr>
              <w:pStyle w:val="13"/>
              <w:spacing w:before="77"/>
              <w:ind w:left="689"/>
              <w:rPr>
                <w:rFonts w:hint="eastAsia" w:ascii="黑体" w:eastAsia="黑体"/>
                <w:sz w:val="21"/>
              </w:rPr>
            </w:pPr>
            <w:r>
              <w:rPr>
                <w:rFonts w:hint="eastAsia" w:ascii="黑体" w:eastAsia="黑体"/>
                <w:sz w:val="21"/>
              </w:rPr>
              <w:t>应用领域</w:t>
            </w:r>
          </w:p>
        </w:tc>
        <w:tc>
          <w:tcPr>
            <w:tcW w:w="2397" w:type="dxa"/>
            <w:tcBorders>
              <w:left w:val="single" w:color="000000" w:sz="6" w:space="0"/>
              <w:bottom w:val="single" w:color="000000" w:sz="6" w:space="0"/>
            </w:tcBorders>
          </w:tcPr>
          <w:p>
            <w:pPr>
              <w:pStyle w:val="13"/>
              <w:spacing w:before="77"/>
              <w:ind w:left="781"/>
              <w:rPr>
                <w:rFonts w:hint="eastAsia" w:ascii="黑体" w:eastAsia="黑体"/>
                <w:sz w:val="21"/>
              </w:rPr>
            </w:pPr>
            <w:r>
              <w:rPr>
                <w:rFonts w:hint="eastAsia" w:ascii="黑体" w:eastAsia="黑体"/>
                <w:sz w:val="21"/>
              </w:rPr>
              <w:t>执行标准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641" w:type="dxa"/>
            <w:vMerge w:val="restart"/>
            <w:tcBorders>
              <w:top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spacing w:before="5"/>
              <w:rPr>
                <w:rFonts w:ascii="Times New Roman"/>
                <w:sz w:val="17"/>
              </w:rPr>
            </w:pPr>
          </w:p>
          <w:p>
            <w:pPr>
              <w:pStyle w:val="13"/>
              <w:ind w:left="214"/>
              <w:rPr>
                <w:sz w:val="21"/>
              </w:rPr>
            </w:pPr>
            <w:r>
              <w:rPr>
                <w:sz w:val="21"/>
              </w:rPr>
              <w:t>32</w:t>
            </w:r>
          </w:p>
        </w:tc>
        <w:tc>
          <w:tcPr>
            <w:tcW w:w="1440" w:type="dxa"/>
            <w:vMerge w:val="restart"/>
            <w:tcBorders>
              <w:top w:val="single" w:color="000000" w:sz="6" w:space="0"/>
              <w:left w:val="single" w:color="000000" w:sz="6" w:space="0"/>
              <w:right w:val="single" w:color="000000" w:sz="6" w:space="0"/>
            </w:tcBorders>
          </w:tcPr>
          <w:p>
            <w:pPr>
              <w:pStyle w:val="13"/>
              <w:rPr>
                <w:rFonts w:ascii="Times New Roman"/>
                <w:sz w:val="20"/>
              </w:rPr>
            </w:pPr>
          </w:p>
          <w:p>
            <w:pPr>
              <w:pStyle w:val="13"/>
              <w:spacing w:before="10"/>
              <w:rPr>
                <w:rFonts w:ascii="Times New Roman"/>
                <w:sz w:val="23"/>
              </w:rPr>
            </w:pPr>
          </w:p>
          <w:p>
            <w:pPr>
              <w:pStyle w:val="13"/>
              <w:spacing w:line="278" w:lineRule="auto"/>
              <w:ind w:left="299" w:right="278"/>
              <w:rPr>
                <w:b/>
                <w:sz w:val="21"/>
              </w:rPr>
            </w:pPr>
            <w:r>
              <w:rPr>
                <w:b/>
                <w:sz w:val="21"/>
              </w:rPr>
              <w:t>水处理及回用设备</w:t>
            </w:r>
          </w:p>
        </w:tc>
        <w:tc>
          <w:tcPr>
            <w:tcW w:w="2220" w:type="dxa"/>
            <w:vMerge w:val="restart"/>
            <w:tcBorders>
              <w:top w:val="single" w:color="000000" w:sz="6" w:space="0"/>
              <w:left w:val="single" w:color="000000" w:sz="6" w:space="0"/>
              <w:right w:val="single" w:color="000000" w:sz="6" w:space="0"/>
            </w:tcBorders>
          </w:tcPr>
          <w:p>
            <w:pPr>
              <w:pStyle w:val="13"/>
              <w:rPr>
                <w:rFonts w:ascii="Times New Roman"/>
                <w:sz w:val="20"/>
              </w:rPr>
            </w:pPr>
          </w:p>
          <w:p>
            <w:pPr>
              <w:pStyle w:val="13"/>
              <w:spacing w:before="10"/>
              <w:rPr>
                <w:rFonts w:ascii="Times New Roman"/>
                <w:sz w:val="23"/>
              </w:rPr>
            </w:pPr>
          </w:p>
          <w:p>
            <w:pPr>
              <w:pStyle w:val="13"/>
              <w:spacing w:line="278" w:lineRule="auto"/>
              <w:ind w:left="480" w:right="305" w:hanging="158"/>
              <w:rPr>
                <w:sz w:val="21"/>
              </w:rPr>
            </w:pPr>
            <w:r>
              <w:rPr>
                <w:sz w:val="21"/>
              </w:rPr>
              <w:t>海水/苦咸水淡化反渗透膜元件</w:t>
            </w:r>
          </w:p>
        </w:tc>
        <w:tc>
          <w:tcPr>
            <w:tcW w:w="5240" w:type="dxa"/>
            <w:tcBorders>
              <w:top w:val="single" w:color="000000" w:sz="6" w:space="0"/>
              <w:left w:val="single" w:color="000000" w:sz="6" w:space="0"/>
              <w:bottom w:val="single" w:color="000000" w:sz="6" w:space="0"/>
              <w:right w:val="single" w:color="000000" w:sz="6" w:space="0"/>
            </w:tcBorders>
          </w:tcPr>
          <w:p>
            <w:pPr>
              <w:pStyle w:val="13"/>
              <w:spacing w:before="100" w:line="278" w:lineRule="auto"/>
              <w:ind w:left="58" w:right="125" w:hanging="1"/>
              <w:rPr>
                <w:sz w:val="21"/>
              </w:rPr>
            </w:pPr>
            <w:r>
              <w:rPr>
                <w:sz w:val="21"/>
              </w:rPr>
              <w:t>苦咸水淡化反渗透膜：水通量≥4.5×10</w:t>
            </w:r>
            <w:r>
              <w:rPr>
                <w:position w:val="11"/>
                <w:sz w:val="11"/>
              </w:rPr>
              <w:t>-2</w:t>
            </w:r>
            <w:r>
              <w:rPr>
                <w:rFonts w:ascii="Times New Roman" w:hAnsi="Times New Roman" w:eastAsia="Times New Roman"/>
                <w:i/>
                <w:sz w:val="21"/>
              </w:rPr>
              <w:t>m</w:t>
            </w:r>
            <w:r>
              <w:rPr>
                <w:position w:val="11"/>
                <w:sz w:val="11"/>
              </w:rPr>
              <w:t>3</w:t>
            </w:r>
            <w:r>
              <w:rPr>
                <w:sz w:val="21"/>
              </w:rPr>
              <w:t>/(</w:t>
            </w:r>
            <w:r>
              <w:rPr>
                <w:rFonts w:ascii="Times New Roman" w:hAnsi="Times New Roman" w:eastAsia="Times New Roman"/>
                <w:i/>
                <w:sz w:val="21"/>
              </w:rPr>
              <w:t>m</w:t>
            </w:r>
            <w:r>
              <w:rPr>
                <w:position w:val="11"/>
                <w:sz w:val="11"/>
              </w:rPr>
              <w:t>2</w:t>
            </w:r>
            <w:r>
              <w:rPr>
                <w:sz w:val="21"/>
              </w:rPr>
              <w:t>·</w:t>
            </w:r>
            <w:r>
              <w:rPr>
                <w:rFonts w:ascii="Times New Roman" w:hAnsi="Times New Roman" w:eastAsia="Times New Roman"/>
                <w:i/>
                <w:sz w:val="21"/>
              </w:rPr>
              <w:t>h</w:t>
            </w:r>
            <w:r>
              <w:rPr>
                <w:sz w:val="21"/>
              </w:rPr>
              <w:t>)； 脱盐率≥99.0</w:t>
            </w:r>
            <w:r>
              <w:rPr>
                <w:rFonts w:ascii="Times New Roman" w:hAnsi="Times New Roman" w:eastAsia="Times New Roman"/>
                <w:i/>
                <w:sz w:val="21"/>
              </w:rPr>
              <w:t>%</w:t>
            </w:r>
            <w:r>
              <w:rPr>
                <w:sz w:val="21"/>
              </w:rPr>
              <w:t>。</w:t>
            </w:r>
          </w:p>
        </w:tc>
        <w:tc>
          <w:tcPr>
            <w:tcW w:w="2216" w:type="dxa"/>
            <w:vMerge w:val="restart"/>
            <w:tcBorders>
              <w:top w:val="single" w:color="000000" w:sz="6" w:space="0"/>
              <w:left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spacing w:before="5"/>
              <w:rPr>
                <w:rFonts w:ascii="Times New Roman"/>
                <w:sz w:val="17"/>
              </w:rPr>
            </w:pPr>
          </w:p>
          <w:p>
            <w:pPr>
              <w:pStyle w:val="13"/>
              <w:ind w:left="269"/>
              <w:rPr>
                <w:sz w:val="21"/>
              </w:rPr>
            </w:pPr>
            <w:r>
              <w:rPr>
                <w:sz w:val="21"/>
              </w:rPr>
              <w:t>海水、苦咸水淡化</w:t>
            </w:r>
          </w:p>
        </w:tc>
        <w:tc>
          <w:tcPr>
            <w:tcW w:w="2397" w:type="dxa"/>
            <w:vMerge w:val="restart"/>
            <w:tcBorders>
              <w:top w:val="single" w:color="000000" w:sz="6" w:space="0"/>
              <w:left w:val="single" w:color="000000" w:sz="6" w:space="0"/>
            </w:tcBorders>
          </w:tcPr>
          <w:p>
            <w:pPr>
              <w:pStyle w:val="13"/>
              <w:rPr>
                <w:rFonts w:ascii="Times New Roman"/>
                <w:sz w:val="20"/>
              </w:rPr>
            </w:pPr>
          </w:p>
          <w:p>
            <w:pPr>
              <w:pStyle w:val="13"/>
              <w:rPr>
                <w:rFonts w:ascii="Times New Roman"/>
                <w:sz w:val="20"/>
              </w:rPr>
            </w:pPr>
          </w:p>
          <w:p>
            <w:pPr>
              <w:pStyle w:val="13"/>
              <w:spacing w:before="5"/>
              <w:rPr>
                <w:rFonts w:ascii="Times New Roman"/>
                <w:sz w:val="17"/>
              </w:rPr>
            </w:pPr>
          </w:p>
          <w:p>
            <w:pPr>
              <w:pStyle w:val="13"/>
              <w:ind w:left="519"/>
              <w:rPr>
                <w:sz w:val="21"/>
              </w:rPr>
            </w:pPr>
            <w:r>
              <w:rPr>
                <w:sz w:val="21"/>
              </w:rPr>
              <w:t>HY/T 107-2008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641" w:type="dxa"/>
            <w:vMerge w:val="continue"/>
            <w:tcBorders>
              <w:top w:val="nil"/>
              <w:right w:val="single" w:color="000000" w:sz="6" w:space="0"/>
            </w:tcBorders>
          </w:tcPr>
          <w:p>
            <w:pPr>
              <w:rPr>
                <w:sz w:val="2"/>
                <w:szCs w:val="2"/>
              </w:rPr>
            </w:pPr>
          </w:p>
        </w:tc>
        <w:tc>
          <w:tcPr>
            <w:tcW w:w="1440" w:type="dxa"/>
            <w:vMerge w:val="continue"/>
            <w:tcBorders>
              <w:top w:val="nil"/>
              <w:left w:val="single" w:color="000000" w:sz="6" w:space="0"/>
              <w:right w:val="single" w:color="000000" w:sz="6" w:space="0"/>
            </w:tcBorders>
          </w:tcPr>
          <w:p>
            <w:pPr>
              <w:rPr>
                <w:sz w:val="2"/>
                <w:szCs w:val="2"/>
              </w:rPr>
            </w:pPr>
          </w:p>
        </w:tc>
        <w:tc>
          <w:tcPr>
            <w:tcW w:w="2220" w:type="dxa"/>
            <w:vMerge w:val="continue"/>
            <w:tcBorders>
              <w:top w:val="nil"/>
              <w:left w:val="single" w:color="000000" w:sz="6" w:space="0"/>
              <w:right w:val="single" w:color="000000" w:sz="6" w:space="0"/>
            </w:tcBorders>
          </w:tcPr>
          <w:p>
            <w:pPr>
              <w:rPr>
                <w:sz w:val="2"/>
                <w:szCs w:val="2"/>
              </w:rPr>
            </w:pPr>
          </w:p>
        </w:tc>
        <w:tc>
          <w:tcPr>
            <w:tcW w:w="5240" w:type="dxa"/>
            <w:tcBorders>
              <w:top w:val="single" w:color="000000" w:sz="6" w:space="0"/>
              <w:left w:val="single" w:color="000000" w:sz="6" w:space="0"/>
              <w:right w:val="single" w:color="000000" w:sz="6" w:space="0"/>
            </w:tcBorders>
          </w:tcPr>
          <w:p>
            <w:pPr>
              <w:pStyle w:val="13"/>
              <w:spacing w:before="83" w:line="278" w:lineRule="auto"/>
              <w:ind w:left="58" w:right="335" w:hanging="1"/>
              <w:rPr>
                <w:sz w:val="21"/>
              </w:rPr>
            </w:pPr>
            <w:r>
              <w:rPr>
                <w:sz w:val="21"/>
              </w:rPr>
              <w:t>海水淡化反渗透膜：水通量≥3.8×10</w:t>
            </w:r>
            <w:r>
              <w:rPr>
                <w:position w:val="11"/>
                <w:sz w:val="11"/>
              </w:rPr>
              <w:t>-2</w:t>
            </w:r>
            <w:r>
              <w:rPr>
                <w:rFonts w:ascii="Times New Roman" w:hAnsi="Times New Roman" w:eastAsia="Times New Roman"/>
                <w:i/>
                <w:sz w:val="21"/>
              </w:rPr>
              <w:t>m</w:t>
            </w:r>
            <w:r>
              <w:rPr>
                <w:position w:val="11"/>
                <w:sz w:val="11"/>
              </w:rPr>
              <w:t>3</w:t>
            </w:r>
            <w:r>
              <w:rPr>
                <w:sz w:val="21"/>
              </w:rPr>
              <w:t>/(</w:t>
            </w:r>
            <w:r>
              <w:rPr>
                <w:rFonts w:ascii="Times New Roman" w:hAnsi="Times New Roman" w:eastAsia="Times New Roman"/>
                <w:i/>
                <w:sz w:val="21"/>
              </w:rPr>
              <w:t>m</w:t>
            </w:r>
            <w:r>
              <w:rPr>
                <w:position w:val="11"/>
                <w:sz w:val="11"/>
              </w:rPr>
              <w:t>2</w:t>
            </w:r>
            <w:r>
              <w:rPr>
                <w:sz w:val="21"/>
              </w:rPr>
              <w:t>·</w:t>
            </w:r>
            <w:r>
              <w:rPr>
                <w:rFonts w:ascii="Times New Roman" w:hAnsi="Times New Roman" w:eastAsia="Times New Roman"/>
                <w:i/>
                <w:sz w:val="21"/>
              </w:rPr>
              <w:t>h</w:t>
            </w:r>
            <w:r>
              <w:rPr>
                <w:sz w:val="21"/>
              </w:rPr>
              <w:t>)； 脱盐率≥99.4</w:t>
            </w:r>
            <w:r>
              <w:rPr>
                <w:rFonts w:ascii="Times New Roman" w:hAnsi="Times New Roman" w:eastAsia="Times New Roman"/>
                <w:i/>
                <w:sz w:val="21"/>
              </w:rPr>
              <w:t>%</w:t>
            </w:r>
            <w:r>
              <w:rPr>
                <w:sz w:val="21"/>
              </w:rPr>
              <w:t>。</w:t>
            </w:r>
          </w:p>
        </w:tc>
        <w:tc>
          <w:tcPr>
            <w:tcW w:w="2216" w:type="dxa"/>
            <w:vMerge w:val="continue"/>
            <w:tcBorders>
              <w:top w:val="nil"/>
              <w:left w:val="single" w:color="000000" w:sz="6" w:space="0"/>
              <w:right w:val="single" w:color="000000" w:sz="6" w:space="0"/>
            </w:tcBorders>
          </w:tcPr>
          <w:p>
            <w:pPr>
              <w:rPr>
                <w:sz w:val="2"/>
                <w:szCs w:val="2"/>
              </w:rPr>
            </w:pPr>
          </w:p>
        </w:tc>
        <w:tc>
          <w:tcPr>
            <w:tcW w:w="2397" w:type="dxa"/>
            <w:vMerge w:val="continue"/>
            <w:tcBorders>
              <w:top w:val="nil"/>
              <w:left w:val="single" w:color="000000" w:sz="6" w:space="0"/>
            </w:tcBorders>
          </w:tcPr>
          <w:p>
            <w:pPr>
              <w:rPr>
                <w:sz w:val="2"/>
                <w:szCs w:val="2"/>
              </w:rPr>
            </w:pPr>
          </w:p>
        </w:tc>
      </w:tr>
    </w:tbl>
    <w:p/>
    <w:p/>
    <w:tbl>
      <w:tblPr>
        <w:tblStyle w:val="7"/>
        <w:tblpPr w:leftFromText="180" w:rightFromText="180" w:vertAnchor="text" w:horzAnchor="page" w:tblpX="1797" w:tblpY="288"/>
        <w:tblOverlap w:val="never"/>
        <w:tblW w:w="13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shd w:val="clear" w:color="auto" w:fill="EEECE1"/>
            <w:noWrap w:val="0"/>
            <w:vAlign w:val="top"/>
          </w:tcPr>
          <w:p>
            <w:pPr>
              <w:tabs>
                <w:tab w:val="left" w:pos="3975"/>
              </w:tabs>
              <w:autoSpaceDE w:val="0"/>
              <w:autoSpaceDN w:val="0"/>
              <w:jc w:val="left"/>
              <w:rPr>
                <w:rFonts w:ascii="宋体" w:hAnsi="宋体" w:eastAsia="宋体" w:cs="宋体"/>
                <w:kern w:val="0"/>
                <w:sz w:val="24"/>
                <w:szCs w:val="24"/>
                <w:lang w:val="en-US" w:eastAsia="zh-CN" w:bidi="zh-CN"/>
              </w:rPr>
            </w:pPr>
            <w:r>
              <w:rPr>
                <w:rFonts w:hint="eastAsia" w:ascii="宋体" w:hAnsi="宋体" w:eastAsia="宋体" w:cs="宋体"/>
                <w:kern w:val="0"/>
                <w:sz w:val="24"/>
                <w:szCs w:val="24"/>
                <w:lang w:val="zh-CN" w:bidi="zh-CN"/>
              </w:rPr>
              <w:t>序号</w:t>
            </w:r>
          </w:p>
        </w:tc>
        <w:tc>
          <w:tcPr>
            <w:tcW w:w="13035" w:type="dxa"/>
            <w:shd w:val="clear" w:color="auto" w:fill="EEECE1"/>
            <w:noWrap w:val="0"/>
            <w:vAlign w:val="top"/>
          </w:tcPr>
          <w:p>
            <w:pPr>
              <w:tabs>
                <w:tab w:val="left" w:pos="3975"/>
              </w:tabs>
              <w:autoSpaceDE w:val="0"/>
              <w:autoSpaceDN w:val="0"/>
              <w:jc w:val="center"/>
              <w:rPr>
                <w:rFonts w:ascii="宋体" w:hAnsi="宋体" w:eastAsia="宋体" w:cs="宋体"/>
                <w:kern w:val="0"/>
                <w:sz w:val="24"/>
                <w:szCs w:val="24"/>
                <w:lang w:val="en-US" w:eastAsia="zh-CN" w:bidi="zh-CN"/>
              </w:rPr>
            </w:pPr>
            <w:r>
              <w:rPr>
                <w:rFonts w:hint="eastAsia" w:ascii="宋体" w:hAnsi="宋体" w:eastAsia="宋体" w:cs="宋体"/>
                <w:kern w:val="0"/>
                <w:sz w:val="24"/>
                <w:szCs w:val="24"/>
                <w:lang w:val="zh-CN" w:bidi="zh-CN"/>
              </w:rPr>
              <w:t>文件全文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035" w:type="dxa"/>
            <w:noWrap w:val="0"/>
            <w:vAlign w:val="top"/>
          </w:tcPr>
          <w:p>
            <w:pPr>
              <w:shd w:val="clear" w:color="auto" w:fill="FFFFFF"/>
              <w:autoSpaceDE w:val="0"/>
              <w:autoSpaceDN w:val="0"/>
              <w:spacing w:line="360" w:lineRule="atLeast"/>
              <w:jc w:val="left"/>
              <w:rPr>
                <w:rFonts w:hint="eastAsia" w:ascii="Helvetica" w:hAnsi="Helvetica" w:cs="Helvetica"/>
                <w:b/>
                <w:bCs/>
                <w:color w:val="333333"/>
                <w:kern w:val="0"/>
                <w:sz w:val="21"/>
                <w:szCs w:val="21"/>
                <w:lang w:val="en-US" w:eastAsia="zh-CN" w:bidi="zh-CN"/>
              </w:rPr>
            </w:pPr>
            <w:r>
              <w:rPr>
                <w:rFonts w:hint="eastAsia" w:ascii="Helvetica" w:hAnsi="Helvetica" w:cs="Helvetica"/>
                <w:b/>
                <w:bCs/>
                <w:color w:val="333333"/>
                <w:kern w:val="0"/>
                <w:sz w:val="21"/>
                <w:szCs w:val="21"/>
                <w:lang w:val="en-US" w:eastAsia="zh-CN" w:bidi="zh-CN"/>
              </w:rPr>
              <w:t>《中华人民共和国企业所得税法实施条例》</w:t>
            </w:r>
          </w:p>
          <w:p>
            <w:pPr>
              <w:shd w:val="clear" w:color="auto" w:fill="FFFFFF"/>
              <w:autoSpaceDE w:val="0"/>
              <w:autoSpaceDN w:val="0"/>
              <w:spacing w:line="360" w:lineRule="atLeast"/>
              <w:jc w:val="left"/>
              <w:rPr>
                <w:rFonts w:hint="eastAsia" w:ascii="Helvetica" w:hAnsi="Helvetica" w:cs="Helvetica"/>
                <w:color w:val="333333"/>
                <w:kern w:val="0"/>
                <w:sz w:val="21"/>
                <w:szCs w:val="21"/>
                <w:lang w:val="zh-CN" w:eastAsia="zh-CN" w:bidi="zh-CN"/>
              </w:rPr>
            </w:pP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第一百条　企业所得税法第三十四条所称税额抵免，是指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享受前款规定的企业所得税优惠的企业，应当实际购置并自身实际投入使用前款规定的专用设备；企业购置上述专用设备在5年内转让、出租的，应当停止享受企业所得税优惠，并补缴已经抵免的企业所得税税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2</w:t>
            </w:r>
          </w:p>
        </w:tc>
        <w:tc>
          <w:tcPr>
            <w:tcW w:w="13035" w:type="dxa"/>
            <w:noWrap w:val="0"/>
            <w:vAlign w:val="top"/>
          </w:tcPr>
          <w:p>
            <w:pPr>
              <w:rPr>
                <w:rFonts w:hint="eastAsia" w:ascii="宋体" w:hAnsi="宋体" w:eastAsia="宋体" w:cs="宋体"/>
                <w:b/>
                <w:bCs/>
                <w:sz w:val="24"/>
                <w:szCs w:val="24"/>
                <w:vertAlign w:val="baseline"/>
                <w:lang w:eastAsia="zh-CN"/>
              </w:rPr>
            </w:pPr>
            <w:r>
              <w:rPr>
                <w:rFonts w:hint="eastAsia" w:cs="宋体"/>
                <w:b/>
                <w:bCs/>
                <w:sz w:val="24"/>
                <w:szCs w:val="24"/>
                <w:vertAlign w:val="baseline"/>
                <w:lang w:eastAsia="zh-CN"/>
              </w:rPr>
              <w:t>《</w:t>
            </w:r>
            <w:r>
              <w:rPr>
                <w:rFonts w:hint="eastAsia" w:ascii="宋体" w:hAnsi="宋体" w:eastAsia="宋体" w:cs="宋体"/>
                <w:b/>
                <w:bCs/>
                <w:sz w:val="24"/>
                <w:szCs w:val="24"/>
                <w:vertAlign w:val="baseline"/>
              </w:rPr>
              <w:t>财政部 税务总局 国家发展改革委 工业和信息化部 环境保护部关于印发节能节水和环境保护专用设备企业所得税优惠目录（2017年版）的通知</w:t>
            </w:r>
            <w:r>
              <w:rPr>
                <w:rFonts w:hint="eastAsia" w:cs="宋体"/>
                <w:b/>
                <w:bCs/>
                <w:sz w:val="24"/>
                <w:szCs w:val="24"/>
                <w:vertAlign w:val="baseline"/>
                <w:lang w:eastAsia="zh-CN"/>
              </w:rPr>
              <w:t>》（</w:t>
            </w:r>
            <w:r>
              <w:rPr>
                <w:rFonts w:hint="eastAsia" w:ascii="宋体" w:hAnsi="宋体" w:eastAsia="宋体" w:cs="宋体"/>
                <w:b/>
                <w:bCs/>
                <w:sz w:val="24"/>
                <w:szCs w:val="24"/>
                <w:vertAlign w:val="baseline"/>
              </w:rPr>
              <w:t>财税〔2017〕71号</w:t>
            </w:r>
            <w:r>
              <w:rPr>
                <w:rFonts w:hint="eastAsia" w:cs="宋体"/>
                <w:b/>
                <w:bCs/>
                <w:sz w:val="24"/>
                <w:szCs w:val="24"/>
                <w:vertAlign w:val="baseline"/>
                <w:lang w:eastAsia="zh-CN"/>
              </w:rPr>
              <w:t>）</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各省、自治区、直辖市、计划单列市财政厅（局）、国家税务局、地方税务局、发展改革委、工业和信息化主管部门、环境保护厅（局），新疆生产建设兵团财务局、发展改革委、工业和信息化委员会、环境保护局：</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经国务院同意，现就节能节水和环境保护专用设备企业所得税优惠目录调整完善事项及有关政策问题通知如下：</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一、对企业购置并实际使用节能节水和环境保护专用设备享受企业所得税抵免优惠政策的适用目录进行适当调整，统一按《节能节水专用设备企业所得税优惠目录（2017年版）》（附件1）和《环境保护专用设备企业所得税优惠目录（2017年版）》（附件2）执行。</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二、按照国务院关于简化行政审批的要求，进一步优化优惠管理机制，实行企业自行申报并直接享受优惠、税务部门强化后续管理的机制。企业购置节能节水和环境保护专用设备，应自行判断是否符合税收优惠政策规定条件，按规定向税务部门履行企业所得税优惠备案手续后直接享受税收优惠，税务部门采取税收风险管理、稽查、纳税评估等方式强化后续管理。</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三、建立部门协调配合机制，切实落实节能节水和环境保护专用设备税收抵免优惠政策。税务部门在执行税收优惠政策过程中，不能准确判定企业购置的专用设备是否符合相关技术指标等税收优惠政策规定条件的，可提请地市级（含）以上发展改革、工业和信息化、环境保护等部门，由其委托专业机构出具技术鉴定意见，相关部门应积极配合。对不符合税收优惠政策规定条件的，由税务机关按《税收征管法》及有关规定进行相应处理。</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四、本通知所称税收优惠政策规定条件，是指《节能节水专用设备企业所得税优惠目录（2017年版）》和《环境保护专用设备企业所得税优惠目录（2017年版）》所规定的设备类别、设备名称、性能参数、应用领域和执行标准。</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五、本通知自2017年1月1日起施行。《节能节水专用设备企业所得税优惠目录（2008年版）》和《环境保护专用设备企业所得税优惠目录（2008年版）》自2017年10月1日起废止，企业在2017年1月1日至2017年9月30日购置的专用设备符合2008年版优惠目录规定的，也可享受税收优惠。</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附件：1.节能节水专用设备企业所得税优惠目录（2017年版）</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2.环境保护专用设备企业所得税优惠目录（2017年版）</w:t>
            </w:r>
          </w:p>
          <w:p>
            <w:pPr>
              <w:jc w:val="right"/>
              <w:rPr>
                <w:rFonts w:hint="eastAsia" w:ascii="宋体" w:hAnsi="宋体" w:eastAsia="宋体" w:cs="宋体"/>
                <w:sz w:val="24"/>
                <w:szCs w:val="24"/>
                <w:vertAlign w:val="baseline"/>
              </w:rPr>
            </w:pPr>
            <w:r>
              <w:rPr>
                <w:rFonts w:hint="eastAsia" w:ascii="宋体" w:hAnsi="宋体" w:eastAsia="宋体" w:cs="宋体"/>
                <w:sz w:val="24"/>
                <w:szCs w:val="24"/>
                <w:vertAlign w:val="baseline"/>
              </w:rPr>
              <w:t>财政部 税务总局 国家发展改革委</w:t>
            </w:r>
          </w:p>
          <w:p>
            <w:pPr>
              <w:jc w:val="right"/>
              <w:rPr>
                <w:rFonts w:hint="eastAsia" w:ascii="宋体" w:hAnsi="宋体" w:eastAsia="宋体" w:cs="宋体"/>
                <w:sz w:val="24"/>
                <w:szCs w:val="24"/>
                <w:vertAlign w:val="baseline"/>
              </w:rPr>
            </w:pPr>
            <w:r>
              <w:rPr>
                <w:rFonts w:hint="eastAsia" w:ascii="宋体" w:hAnsi="宋体" w:eastAsia="宋体" w:cs="宋体"/>
                <w:sz w:val="24"/>
                <w:szCs w:val="24"/>
                <w:vertAlign w:val="baseline"/>
              </w:rPr>
              <w:t>工业和信息化部 环境保护部</w:t>
            </w:r>
          </w:p>
          <w:p>
            <w:pPr>
              <w:jc w:val="right"/>
              <w:rPr>
                <w:rFonts w:hint="eastAsia" w:ascii="宋体" w:hAnsi="宋体" w:eastAsia="宋体" w:cs="宋体"/>
                <w:sz w:val="24"/>
                <w:szCs w:val="24"/>
                <w:vertAlign w:val="baseline"/>
              </w:rPr>
            </w:pPr>
            <w:r>
              <w:rPr>
                <w:rFonts w:hint="eastAsia" w:ascii="宋体" w:hAnsi="宋体" w:eastAsia="宋体" w:cs="宋体"/>
                <w:sz w:val="24"/>
                <w:szCs w:val="24"/>
                <w:vertAlign w:val="baseline"/>
              </w:rPr>
              <w:t>2017年9月6日</w:t>
            </w:r>
          </w:p>
        </w:tc>
      </w:tr>
    </w:tbl>
    <w:p>
      <w:bookmarkStart w:id="0" w:name="_GoBack"/>
      <w:bookmarkEnd w:id="0"/>
    </w:p>
    <w:sectPr>
      <w:pgSz w:w="16840" w:h="11910" w:orient="landscape"/>
      <w:pgMar w:top="1100" w:right="1220" w:bottom="1320" w:left="1220" w:header="0" w:footer="112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4097" o:spid="_x0000_s4097" o:spt="202" type="#_x0000_t202" style="position:absolute;left:0pt;margin-left:391.55pt;margin-top:523.85pt;height:16pt;width:51.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5</w:t>
                </w:r>
                <w:r>
                  <w:fldChar w:fldCharType="end"/>
                </w:r>
                <w:r>
                  <w:rPr>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58" w:hanging="212"/>
        <w:jc w:val="left"/>
      </w:pPr>
      <w:rPr>
        <w:rFonts w:hint="default" w:ascii="宋体" w:hAnsi="宋体" w:eastAsia="宋体" w:cs="宋体"/>
        <w:spacing w:val="-106"/>
        <w:w w:val="100"/>
        <w:sz w:val="19"/>
        <w:szCs w:val="19"/>
        <w:lang w:val="zh-CN" w:eastAsia="zh-CN" w:bidi="zh-CN"/>
      </w:rPr>
    </w:lvl>
    <w:lvl w:ilvl="1" w:tentative="0">
      <w:start w:val="0"/>
      <w:numFmt w:val="bullet"/>
      <w:lvlText w:val="•"/>
      <w:lvlJc w:val="left"/>
      <w:pPr>
        <w:ind w:left="576" w:hanging="212"/>
      </w:pPr>
      <w:rPr>
        <w:rFonts w:hint="default"/>
        <w:lang w:val="zh-CN" w:eastAsia="zh-CN" w:bidi="zh-CN"/>
      </w:rPr>
    </w:lvl>
    <w:lvl w:ilvl="2" w:tentative="0">
      <w:start w:val="0"/>
      <w:numFmt w:val="bullet"/>
      <w:lvlText w:val="•"/>
      <w:lvlJc w:val="left"/>
      <w:pPr>
        <w:ind w:left="1093" w:hanging="212"/>
      </w:pPr>
      <w:rPr>
        <w:rFonts w:hint="default"/>
        <w:lang w:val="zh-CN" w:eastAsia="zh-CN" w:bidi="zh-CN"/>
      </w:rPr>
    </w:lvl>
    <w:lvl w:ilvl="3" w:tentative="0">
      <w:start w:val="0"/>
      <w:numFmt w:val="bullet"/>
      <w:lvlText w:val="•"/>
      <w:lvlJc w:val="left"/>
      <w:pPr>
        <w:ind w:left="1609" w:hanging="212"/>
      </w:pPr>
      <w:rPr>
        <w:rFonts w:hint="default"/>
        <w:lang w:val="zh-CN" w:eastAsia="zh-CN" w:bidi="zh-CN"/>
      </w:rPr>
    </w:lvl>
    <w:lvl w:ilvl="4" w:tentative="0">
      <w:start w:val="0"/>
      <w:numFmt w:val="bullet"/>
      <w:lvlText w:val="•"/>
      <w:lvlJc w:val="left"/>
      <w:pPr>
        <w:ind w:left="2126" w:hanging="212"/>
      </w:pPr>
      <w:rPr>
        <w:rFonts w:hint="default"/>
        <w:lang w:val="zh-CN" w:eastAsia="zh-CN" w:bidi="zh-CN"/>
      </w:rPr>
    </w:lvl>
    <w:lvl w:ilvl="5" w:tentative="0">
      <w:start w:val="0"/>
      <w:numFmt w:val="bullet"/>
      <w:lvlText w:val="•"/>
      <w:lvlJc w:val="left"/>
      <w:pPr>
        <w:ind w:left="2642" w:hanging="212"/>
      </w:pPr>
      <w:rPr>
        <w:rFonts w:hint="default"/>
        <w:lang w:val="zh-CN" w:eastAsia="zh-CN" w:bidi="zh-CN"/>
      </w:rPr>
    </w:lvl>
    <w:lvl w:ilvl="6" w:tentative="0">
      <w:start w:val="0"/>
      <w:numFmt w:val="bullet"/>
      <w:lvlText w:val="•"/>
      <w:lvlJc w:val="left"/>
      <w:pPr>
        <w:ind w:left="3159" w:hanging="212"/>
      </w:pPr>
      <w:rPr>
        <w:rFonts w:hint="default"/>
        <w:lang w:val="zh-CN" w:eastAsia="zh-CN" w:bidi="zh-CN"/>
      </w:rPr>
    </w:lvl>
    <w:lvl w:ilvl="7" w:tentative="0">
      <w:start w:val="0"/>
      <w:numFmt w:val="bullet"/>
      <w:lvlText w:val="•"/>
      <w:lvlJc w:val="left"/>
      <w:pPr>
        <w:ind w:left="3675" w:hanging="212"/>
      </w:pPr>
      <w:rPr>
        <w:rFonts w:hint="default"/>
        <w:lang w:val="zh-CN" w:eastAsia="zh-CN" w:bidi="zh-CN"/>
      </w:rPr>
    </w:lvl>
    <w:lvl w:ilvl="8" w:tentative="0">
      <w:start w:val="0"/>
      <w:numFmt w:val="bullet"/>
      <w:lvlText w:val="•"/>
      <w:lvlJc w:val="left"/>
      <w:pPr>
        <w:ind w:left="4192" w:hanging="21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EwNTM5NzYwMDRjMzkwZTVkZjY2ODkwMGIxNGU0OTUifQ=="/>
  </w:docVars>
  <w:rsids>
    <w:rsidRoot w:val="00000000"/>
    <w:rsid w:val="0A2C4947"/>
    <w:rsid w:val="3C425825"/>
    <w:rsid w:val="569C0D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nhideWhenUsed/>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40"/>
      <w:szCs w:val="40"/>
      <w:lang w:val="zh-CN" w:eastAsia="zh-CN" w:bidi="zh-CN"/>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Hyperlink"/>
    <w:basedOn w:val="8"/>
    <w:uiPriority w:val="0"/>
    <w:rPr>
      <w:color w:val="0000FF"/>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rPr>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2030</Words>
  <Characters>2855</Characters>
  <TotalTime>5</TotalTime>
  <ScaleCrop>false</ScaleCrop>
  <LinksUpToDate>false</LinksUpToDate>
  <CharactersWithSpaces>2993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2022-11-27T07:16:00Z</dcterms:created>
  <dc:creator>ibm</dc:creator>
  <cp:lastModifiedBy>毛如雪</cp:lastModifiedBy>
  <dcterms:modified xsi:type="dcterms:W3CDTF">2023-12-24T12:06:20Z</dcterms:modified>
  <dc:title>&lt;4D6963726F736F667420576F7264202D20B8BDBCFE31A3BABDDAC4DCBDDACBAED7A8D3C3C9E8B1B8C6F3D2B5CBF9B5C3CBB0D3C5BBDDC4BFC2BCA3A832303137C4EAB0E6A3A933A3A8B7A2CEC4B0E6A3A92E646F6378&gt;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2017-09-25T00:00:00Z</vt:filetime>
  </property>
  <property fmtid="{D5CDD505-2E9C-101B-9397-08002B2CF9AE}" pid="3" name="Creator">
    <vt:lpwstr>PScript5.dll Version 5.2.2</vt:lpwstr>
  </property>
  <property fmtid="{D5CDD505-2E9C-101B-9397-08002B2CF9AE}" pid="4" name="LastSaved">
    <vt:filetime>2022-11-27T00:00:00Z</vt:filetime>
  </property>
  <property fmtid="{D5CDD505-2E9C-101B-9397-08002B2CF9AE}" pid="5" name="KSOProductBuildVer">
    <vt:lpwstr>2052-12.1.0.16120</vt:lpwstr>
  </property>
  <property fmtid="{D5CDD505-2E9C-101B-9397-08002B2CF9AE}" pid="6" name="ICV">
    <vt:lpwstr>4B6164C1F77A4F16BC2523E902A37A3B</vt:lpwstr>
  </property>
</Properties>
</file>