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
        <w:rPr>
          <w:rFonts w:ascii="Times New Roman"/>
          <w:sz w:val="16"/>
        </w:rPr>
      </w:pPr>
    </w:p>
    <w:p>
      <w:pPr>
        <w:pStyle w:val="2"/>
        <w:rPr>
          <w:rFonts w:ascii="黑体"/>
          <w:sz w:val="49"/>
        </w:rPr>
      </w:pPr>
    </w:p>
    <w:p>
      <w:pPr>
        <w:pStyle w:val="2"/>
        <w:ind w:left="235"/>
        <w:jc w:val="center"/>
      </w:pPr>
      <w:r>
        <w:t>环境保护专用设备企业所得税优惠目录（2017 年版）</w:t>
      </w:r>
    </w:p>
    <w:p>
      <w:pPr>
        <w:pStyle w:val="2"/>
        <w:spacing w:before="1"/>
        <w:rPr>
          <w:sz w:val="17"/>
        </w:rPr>
      </w:pP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625"/>
        <w:gridCol w:w="1740"/>
        <w:gridCol w:w="5856"/>
        <w:gridCol w:w="39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736" w:type="dxa"/>
            <w:tcBorders>
              <w:bottom w:val="single" w:color="000000" w:sz="4" w:space="0"/>
              <w:right w:val="single" w:color="000000" w:sz="4" w:space="0"/>
            </w:tcBorders>
          </w:tcPr>
          <w:p>
            <w:pPr>
              <w:pStyle w:val="8"/>
              <w:spacing w:before="11"/>
              <w:rPr>
                <w:sz w:val="14"/>
              </w:rPr>
            </w:pPr>
          </w:p>
          <w:p>
            <w:pPr>
              <w:pStyle w:val="8"/>
              <w:ind w:left="136" w:right="124"/>
              <w:jc w:val="center"/>
              <w:rPr>
                <w:rFonts w:hint="eastAsia" w:ascii="黑体" w:eastAsia="黑体"/>
                <w:sz w:val="21"/>
              </w:rPr>
            </w:pPr>
            <w:r>
              <w:rPr>
                <w:rFonts w:hint="eastAsia" w:ascii="黑体" w:eastAsia="黑体"/>
                <w:sz w:val="21"/>
              </w:rPr>
              <w:t>序号</w:t>
            </w:r>
          </w:p>
        </w:tc>
        <w:tc>
          <w:tcPr>
            <w:tcW w:w="1625" w:type="dxa"/>
            <w:tcBorders>
              <w:left w:val="single" w:color="000000" w:sz="4" w:space="0"/>
              <w:bottom w:val="single" w:color="000000" w:sz="4" w:space="0"/>
              <w:right w:val="single" w:color="000000" w:sz="4" w:space="0"/>
            </w:tcBorders>
          </w:tcPr>
          <w:p>
            <w:pPr>
              <w:pStyle w:val="8"/>
              <w:spacing w:before="11"/>
              <w:rPr>
                <w:sz w:val="14"/>
              </w:rPr>
            </w:pPr>
          </w:p>
          <w:p>
            <w:pPr>
              <w:pStyle w:val="8"/>
              <w:ind w:left="395"/>
              <w:rPr>
                <w:rFonts w:hint="eastAsia" w:ascii="黑体" w:eastAsia="黑体"/>
                <w:sz w:val="21"/>
              </w:rPr>
            </w:pPr>
            <w:r>
              <w:rPr>
                <w:rFonts w:hint="eastAsia" w:ascii="黑体" w:eastAsia="黑体"/>
                <w:sz w:val="21"/>
              </w:rPr>
              <w:t>设备类别</w:t>
            </w:r>
          </w:p>
        </w:tc>
        <w:tc>
          <w:tcPr>
            <w:tcW w:w="1740" w:type="dxa"/>
            <w:tcBorders>
              <w:left w:val="single" w:color="000000" w:sz="4" w:space="0"/>
              <w:bottom w:val="single" w:color="000000" w:sz="4" w:space="0"/>
              <w:right w:val="single" w:color="000000" w:sz="4" w:space="0"/>
            </w:tcBorders>
          </w:tcPr>
          <w:p>
            <w:pPr>
              <w:pStyle w:val="8"/>
              <w:spacing w:before="11"/>
              <w:rPr>
                <w:sz w:val="14"/>
              </w:rPr>
            </w:pPr>
          </w:p>
          <w:p>
            <w:pPr>
              <w:pStyle w:val="8"/>
              <w:ind w:left="118" w:right="101"/>
              <w:jc w:val="center"/>
              <w:rPr>
                <w:rFonts w:hint="eastAsia" w:ascii="黑体" w:eastAsia="黑体"/>
                <w:sz w:val="21"/>
              </w:rPr>
            </w:pPr>
            <w:r>
              <w:rPr>
                <w:rFonts w:hint="eastAsia" w:ascii="黑体" w:eastAsia="黑体"/>
                <w:sz w:val="21"/>
              </w:rPr>
              <w:t>设备名称</w:t>
            </w:r>
          </w:p>
        </w:tc>
        <w:tc>
          <w:tcPr>
            <w:tcW w:w="5856" w:type="dxa"/>
            <w:tcBorders>
              <w:left w:val="single" w:color="000000" w:sz="4" w:space="0"/>
              <w:bottom w:val="single" w:color="000000" w:sz="4" w:space="0"/>
              <w:right w:val="single" w:color="000000" w:sz="4" w:space="0"/>
            </w:tcBorders>
          </w:tcPr>
          <w:p>
            <w:pPr>
              <w:pStyle w:val="8"/>
              <w:spacing w:before="11"/>
              <w:rPr>
                <w:sz w:val="14"/>
              </w:rPr>
            </w:pPr>
          </w:p>
          <w:p>
            <w:pPr>
              <w:pStyle w:val="8"/>
              <w:ind w:left="2491" w:right="2474"/>
              <w:jc w:val="center"/>
              <w:rPr>
                <w:rFonts w:hint="eastAsia" w:ascii="黑体" w:eastAsia="黑体"/>
                <w:sz w:val="21"/>
              </w:rPr>
            </w:pPr>
            <w:r>
              <w:rPr>
                <w:rFonts w:hint="eastAsia" w:ascii="黑体" w:eastAsia="黑体"/>
                <w:sz w:val="21"/>
              </w:rPr>
              <w:t>性能参数</w:t>
            </w:r>
          </w:p>
        </w:tc>
        <w:tc>
          <w:tcPr>
            <w:tcW w:w="3970" w:type="dxa"/>
            <w:tcBorders>
              <w:left w:val="single" w:color="000000" w:sz="4" w:space="0"/>
              <w:bottom w:val="single" w:color="000000" w:sz="4" w:space="0"/>
            </w:tcBorders>
          </w:tcPr>
          <w:p>
            <w:pPr>
              <w:pStyle w:val="8"/>
              <w:spacing w:before="11"/>
              <w:rPr>
                <w:sz w:val="14"/>
              </w:rPr>
            </w:pPr>
          </w:p>
          <w:p>
            <w:pPr>
              <w:pStyle w:val="8"/>
              <w:ind w:left="1547" w:right="1527"/>
              <w:jc w:val="center"/>
              <w:rPr>
                <w:rFonts w:hint="eastAsia" w:ascii="黑体" w:eastAsia="黑体"/>
                <w:sz w:val="21"/>
              </w:rPr>
            </w:pPr>
            <w:r>
              <w:rPr>
                <w:rFonts w:hint="eastAsia" w:ascii="黑体" w:eastAsia="黑体"/>
                <w:sz w:val="21"/>
              </w:rPr>
              <w:t>应用领域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736" w:type="dxa"/>
            <w:tcBorders>
              <w:top w:val="single" w:color="000000" w:sz="4" w:space="0"/>
              <w:bottom w:val="single" w:color="000000" w:sz="4" w:space="0"/>
              <w:right w:val="single" w:color="000000" w:sz="4" w:space="0"/>
            </w:tcBorders>
          </w:tcPr>
          <w:p>
            <w:pPr>
              <w:pStyle w:val="8"/>
              <w:rPr>
                <w:sz w:val="27"/>
              </w:rPr>
            </w:pPr>
          </w:p>
          <w:p>
            <w:pPr>
              <w:pStyle w:val="8"/>
              <w:ind w:left="11"/>
              <w:jc w:val="center"/>
              <w:rPr>
                <w:sz w:val="21"/>
              </w:rPr>
            </w:pPr>
            <w:r>
              <w:rPr>
                <w:sz w:val="21"/>
              </w:rPr>
              <w:t>1</w:t>
            </w:r>
          </w:p>
        </w:tc>
        <w:tc>
          <w:tcPr>
            <w:tcW w:w="1625" w:type="dxa"/>
            <w:vMerge w:val="restart"/>
            <w:tcBorders>
              <w:top w:val="single" w:color="000000" w:sz="4" w:space="0"/>
              <w:left w:val="single" w:color="000000" w:sz="4" w:space="0"/>
              <w:bottom w:val="single" w:color="000000" w:sz="4" w:space="0"/>
              <w:right w:val="single" w:color="000000" w:sz="4" w:space="0"/>
            </w:tcBorders>
          </w:tcPr>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70" w:line="278" w:lineRule="auto"/>
              <w:ind w:left="394" w:right="374" w:firstLine="105"/>
              <w:rPr>
                <w:b/>
                <w:sz w:val="21"/>
              </w:rPr>
            </w:pPr>
            <w:r>
              <w:rPr>
                <w:b/>
                <w:sz w:val="21"/>
              </w:rPr>
              <w:t>水污染防治设备</w:t>
            </w:r>
          </w:p>
        </w:tc>
        <w:tc>
          <w:tcPr>
            <w:tcW w:w="1740" w:type="dxa"/>
            <w:tcBorders>
              <w:top w:val="single" w:color="000000" w:sz="4" w:space="0"/>
              <w:left w:val="single" w:color="000000" w:sz="4" w:space="0"/>
              <w:bottom w:val="single" w:color="000000" w:sz="4" w:space="0"/>
              <w:right w:val="single" w:color="000000" w:sz="4" w:space="0"/>
            </w:tcBorders>
          </w:tcPr>
          <w:p>
            <w:pPr>
              <w:pStyle w:val="8"/>
              <w:rPr>
                <w:sz w:val="27"/>
              </w:rPr>
            </w:pPr>
          </w:p>
          <w:p>
            <w:pPr>
              <w:pStyle w:val="8"/>
              <w:ind w:left="118" w:right="101"/>
              <w:jc w:val="center"/>
              <w:rPr>
                <w:sz w:val="21"/>
              </w:rPr>
            </w:pPr>
            <w:r>
              <w:rPr>
                <w:sz w:val="21"/>
              </w:rPr>
              <w:t>膜生物反应器</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80"/>
              <w:ind w:left="111"/>
              <w:rPr>
                <w:sz w:val="21"/>
              </w:rPr>
            </w:pPr>
            <w:r>
              <w:rPr>
                <w:sz w:val="21"/>
              </w:rPr>
              <w:t>膜通量≥10</w:t>
            </w:r>
            <w:r>
              <w:rPr>
                <w:rFonts w:ascii="Times New Roman" w:hAnsi="Times New Roman" w:eastAsia="Times New Roman"/>
                <w:i/>
                <w:sz w:val="21"/>
              </w:rPr>
              <w:t>L</w:t>
            </w:r>
            <w:r>
              <w:rPr>
                <w:sz w:val="21"/>
              </w:rPr>
              <w:t>/(</w:t>
            </w:r>
            <w:r>
              <w:rPr>
                <w:rFonts w:ascii="Times New Roman" w:hAnsi="Times New Roman" w:eastAsia="Times New Roman"/>
                <w:i/>
                <w:sz w:val="21"/>
              </w:rPr>
              <w:t>m</w:t>
            </w:r>
            <w:r>
              <w:rPr>
                <w:position w:val="11"/>
                <w:sz w:val="11"/>
              </w:rPr>
              <w:t>2</w:t>
            </w:r>
            <w:r>
              <w:rPr>
                <w:sz w:val="21"/>
              </w:rPr>
              <w:t>·</w:t>
            </w:r>
            <w:r>
              <w:rPr>
                <w:rFonts w:ascii="Times New Roman" w:hAnsi="Times New Roman" w:eastAsia="Times New Roman"/>
                <w:i/>
                <w:sz w:val="21"/>
              </w:rPr>
              <w:t>h</w:t>
            </w:r>
            <w:r>
              <w:rPr>
                <w:sz w:val="21"/>
              </w:rPr>
              <w:t>)；</w:t>
            </w:r>
          </w:p>
          <w:p>
            <w:pPr>
              <w:pStyle w:val="8"/>
              <w:spacing w:before="43"/>
              <w:ind w:left="111"/>
              <w:rPr>
                <w:sz w:val="21"/>
              </w:rPr>
            </w:pPr>
            <w:r>
              <w:rPr>
                <w:sz w:val="21"/>
              </w:rPr>
              <w:t>出口水质达到地表水环境质量Ⅳ类标准。</w:t>
            </w:r>
          </w:p>
        </w:tc>
        <w:tc>
          <w:tcPr>
            <w:tcW w:w="3970" w:type="dxa"/>
            <w:tcBorders>
              <w:top w:val="single" w:color="000000" w:sz="4" w:space="0"/>
              <w:left w:val="single" w:color="000000" w:sz="4" w:space="0"/>
              <w:bottom w:val="single" w:color="000000" w:sz="4" w:space="0"/>
            </w:tcBorders>
          </w:tcPr>
          <w:p>
            <w:pPr>
              <w:pStyle w:val="8"/>
              <w:rPr>
                <w:sz w:val="27"/>
              </w:rPr>
            </w:pPr>
          </w:p>
          <w:p>
            <w:pPr>
              <w:pStyle w:val="8"/>
              <w:ind w:left="111"/>
              <w:rPr>
                <w:sz w:val="21"/>
              </w:rPr>
            </w:pPr>
            <w:r>
              <w:rPr>
                <w:sz w:val="21"/>
              </w:rPr>
              <w:t>生活污水和工业废水处理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1" w:hRule="atLeast"/>
        </w:trPr>
        <w:tc>
          <w:tcPr>
            <w:tcW w:w="736" w:type="dxa"/>
            <w:tcBorders>
              <w:top w:val="single" w:color="000000" w:sz="4" w:space="0"/>
              <w:bottom w:val="single" w:color="000000" w:sz="4" w:space="0"/>
              <w:right w:val="single" w:color="000000" w:sz="4" w:space="0"/>
            </w:tcBorders>
          </w:tcPr>
          <w:p>
            <w:pPr>
              <w:pStyle w:val="8"/>
              <w:spacing w:before="11"/>
              <w:rPr>
                <w:sz w:val="14"/>
              </w:rPr>
            </w:pPr>
          </w:p>
          <w:p>
            <w:pPr>
              <w:pStyle w:val="8"/>
              <w:ind w:left="11"/>
              <w:jc w:val="center"/>
              <w:rPr>
                <w:sz w:val="21"/>
              </w:rPr>
            </w:pPr>
            <w:r>
              <w:rPr>
                <w:sz w:val="21"/>
              </w:rPr>
              <w:t>2</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11"/>
              <w:rPr>
                <w:sz w:val="14"/>
              </w:rPr>
            </w:pPr>
          </w:p>
          <w:p>
            <w:pPr>
              <w:pStyle w:val="8"/>
              <w:ind w:left="118" w:right="101"/>
              <w:jc w:val="center"/>
              <w:rPr>
                <w:sz w:val="21"/>
              </w:rPr>
            </w:pPr>
            <w:r>
              <w:rPr>
                <w:sz w:val="21"/>
              </w:rPr>
              <w:t>污泥脱水机</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90"/>
              <w:ind w:left="112"/>
              <w:rPr>
                <w:sz w:val="21"/>
              </w:rPr>
            </w:pPr>
            <w:r>
              <w:rPr>
                <w:sz w:val="21"/>
              </w:rPr>
              <w:t>滤饼含水率≤50</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bottom w:val="single" w:color="000000" w:sz="4" w:space="0"/>
            </w:tcBorders>
          </w:tcPr>
          <w:p>
            <w:pPr>
              <w:pStyle w:val="8"/>
              <w:spacing w:before="11"/>
              <w:rPr>
                <w:sz w:val="14"/>
              </w:rPr>
            </w:pPr>
          </w:p>
          <w:p>
            <w:pPr>
              <w:pStyle w:val="8"/>
              <w:ind w:left="111"/>
              <w:rPr>
                <w:sz w:val="21"/>
              </w:rPr>
            </w:pPr>
            <w:r>
              <w:rPr>
                <w:sz w:val="21"/>
              </w:rPr>
              <w:t>生活和工业污泥处理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736" w:type="dxa"/>
            <w:tcBorders>
              <w:top w:val="single" w:color="000000" w:sz="4" w:space="0"/>
              <w:bottom w:val="single" w:color="000000" w:sz="4" w:space="0"/>
              <w:right w:val="single" w:color="000000" w:sz="4" w:space="0"/>
            </w:tcBorders>
          </w:tcPr>
          <w:p>
            <w:pPr>
              <w:pStyle w:val="8"/>
              <w:rPr>
                <w:sz w:val="20"/>
              </w:rPr>
            </w:pPr>
          </w:p>
          <w:p>
            <w:pPr>
              <w:pStyle w:val="8"/>
              <w:rPr>
                <w:sz w:val="20"/>
              </w:rPr>
            </w:pPr>
          </w:p>
          <w:p>
            <w:pPr>
              <w:pStyle w:val="8"/>
              <w:spacing w:before="146"/>
              <w:ind w:left="11"/>
              <w:jc w:val="center"/>
              <w:rPr>
                <w:sz w:val="21"/>
              </w:rPr>
            </w:pPr>
            <w:r>
              <w:rPr>
                <w:sz w:val="21"/>
              </w:rPr>
              <w:t>3</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rPr>
                <w:sz w:val="20"/>
              </w:rPr>
            </w:pPr>
          </w:p>
          <w:p>
            <w:pPr>
              <w:pStyle w:val="8"/>
              <w:spacing w:before="2"/>
              <w:rPr>
                <w:sz w:val="19"/>
              </w:rPr>
            </w:pPr>
          </w:p>
          <w:p>
            <w:pPr>
              <w:pStyle w:val="8"/>
              <w:spacing w:before="1" w:line="278" w:lineRule="auto"/>
              <w:ind w:left="453" w:right="224" w:hanging="210"/>
              <w:rPr>
                <w:sz w:val="21"/>
              </w:rPr>
            </w:pPr>
            <w:r>
              <w:rPr>
                <w:sz w:val="21"/>
              </w:rPr>
              <w:t>超磁分离水体净化设备</w:t>
            </w:r>
          </w:p>
        </w:tc>
        <w:tc>
          <w:tcPr>
            <w:tcW w:w="5856" w:type="dxa"/>
            <w:tcBorders>
              <w:top w:val="single" w:color="000000" w:sz="4" w:space="0"/>
              <w:left w:val="single" w:color="000000" w:sz="4" w:space="0"/>
              <w:bottom w:val="single" w:color="000000" w:sz="4" w:space="0"/>
              <w:right w:val="single" w:color="000000" w:sz="4" w:space="0"/>
            </w:tcBorders>
          </w:tcPr>
          <w:p>
            <w:pPr>
              <w:pStyle w:val="8"/>
              <w:rPr>
                <w:sz w:val="27"/>
              </w:rPr>
            </w:pPr>
          </w:p>
          <w:p>
            <w:pPr>
              <w:pStyle w:val="8"/>
              <w:spacing w:line="278" w:lineRule="auto"/>
              <w:ind w:left="111" w:right="-15"/>
              <w:rPr>
                <w:sz w:val="21"/>
              </w:rPr>
            </w:pPr>
            <w:r>
              <w:rPr>
                <w:sz w:val="21"/>
              </w:rPr>
              <w:t>出口水质：悬浮物去除率≥90</w:t>
            </w:r>
            <w:r>
              <w:rPr>
                <w:rFonts w:ascii="Times New Roman" w:hAnsi="Times New Roman" w:eastAsia="Times New Roman"/>
                <w:i/>
                <w:sz w:val="21"/>
              </w:rPr>
              <w:t>%</w:t>
            </w:r>
            <w:r>
              <w:rPr>
                <w:sz w:val="21"/>
              </w:rPr>
              <w:t>；</w:t>
            </w:r>
            <w:r>
              <w:rPr>
                <w:rFonts w:ascii="Times New Roman" w:hAnsi="Times New Roman" w:eastAsia="Times New Roman"/>
                <w:i/>
                <w:sz w:val="21"/>
              </w:rPr>
              <w:t>SS</w:t>
            </w:r>
            <w:r>
              <w:rPr>
                <w:sz w:val="21"/>
              </w:rPr>
              <w:t>≤20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r>
              <w:rPr>
                <w:rFonts w:ascii="Times New Roman" w:hAnsi="Times New Roman" w:eastAsia="Times New Roman"/>
                <w:i/>
                <w:sz w:val="21"/>
              </w:rPr>
              <w:t>TP</w:t>
            </w:r>
            <w:r>
              <w:rPr>
                <w:rFonts w:ascii="Times New Roman" w:hAnsi="Times New Roman" w:eastAsia="Times New Roman"/>
                <w:i/>
                <w:spacing w:val="-1"/>
                <w:sz w:val="21"/>
              </w:rPr>
              <w:t xml:space="preserve"> </w:t>
            </w:r>
            <w:r>
              <w:rPr>
                <w:sz w:val="21"/>
              </w:rPr>
              <w:t>在0</w:t>
            </w:r>
            <w:r>
              <w:rPr>
                <w:spacing w:val="-1"/>
                <w:sz w:val="21"/>
              </w:rPr>
              <w:t>.</w:t>
            </w:r>
            <w:r>
              <w:rPr>
                <w:sz w:val="21"/>
              </w:rPr>
              <w:t>05</w:t>
            </w:r>
            <w:r>
              <w:rPr>
                <w:rFonts w:ascii="Times New Roman" w:hAnsi="Times New Roman" w:eastAsia="Times New Roman"/>
                <w:i/>
                <w:spacing w:val="-1"/>
                <w:w w:val="99"/>
                <w:sz w:val="21"/>
              </w:rPr>
              <w:t>mg</w:t>
            </w:r>
            <w:r>
              <w:rPr>
                <w:sz w:val="21"/>
              </w:rPr>
              <w:t>/</w:t>
            </w:r>
            <w:r>
              <w:rPr>
                <w:rFonts w:ascii="Times New Roman" w:hAnsi="Times New Roman" w:eastAsia="Times New Roman"/>
                <w:i/>
                <w:spacing w:val="-1"/>
                <w:w w:val="99"/>
                <w:sz w:val="21"/>
              </w:rPr>
              <w:t>L</w:t>
            </w:r>
            <w:r>
              <w:rPr>
                <w:sz w:val="21"/>
              </w:rPr>
              <w:t>～0.5</w:t>
            </w:r>
            <w:r>
              <w:rPr>
                <w:rFonts w:ascii="Times New Roman" w:hAnsi="Times New Roman" w:eastAsia="Times New Roman"/>
                <w:i/>
                <w:spacing w:val="-1"/>
                <w:w w:val="99"/>
                <w:sz w:val="21"/>
              </w:rPr>
              <w:t>mg</w:t>
            </w:r>
            <w:r>
              <w:rPr>
                <w:sz w:val="21"/>
              </w:rPr>
              <w:t>/</w:t>
            </w:r>
            <w:r>
              <w:rPr>
                <w:rFonts w:ascii="Times New Roman" w:hAnsi="Times New Roman" w:eastAsia="Times New Roman"/>
                <w:i/>
                <w:w w:val="99"/>
                <w:sz w:val="21"/>
              </w:rPr>
              <w:t>L</w:t>
            </w:r>
            <w:r>
              <w:rPr>
                <w:rFonts w:ascii="Times New Roman" w:hAnsi="Times New Roman" w:eastAsia="Times New Roman"/>
                <w:i/>
                <w:spacing w:val="-5"/>
                <w:sz w:val="21"/>
              </w:rPr>
              <w:t xml:space="preserve"> </w:t>
            </w:r>
            <w:r>
              <w:rPr>
                <w:spacing w:val="-35"/>
                <w:sz w:val="21"/>
              </w:rPr>
              <w:t>之间，</w:t>
            </w:r>
            <w:r>
              <w:rPr>
                <w:rFonts w:ascii="Times New Roman" w:hAnsi="Times New Roman" w:eastAsia="Times New Roman"/>
                <w:i/>
                <w:spacing w:val="-1"/>
                <w:w w:val="99"/>
                <w:sz w:val="21"/>
              </w:rPr>
              <w:t>T</w:t>
            </w:r>
            <w:r>
              <w:rPr>
                <w:rFonts w:ascii="Times New Roman" w:hAnsi="Times New Roman" w:eastAsia="Times New Roman"/>
                <w:i/>
                <w:w w:val="99"/>
                <w:sz w:val="21"/>
              </w:rPr>
              <w:t>P</w:t>
            </w:r>
            <w:r>
              <w:rPr>
                <w:rFonts w:ascii="Times New Roman" w:hAnsi="Times New Roman" w:eastAsia="Times New Roman"/>
                <w:i/>
                <w:spacing w:val="-5"/>
                <w:sz w:val="21"/>
              </w:rPr>
              <w:t xml:space="preserve"> </w:t>
            </w:r>
            <w:r>
              <w:rPr>
                <w:spacing w:val="-15"/>
                <w:sz w:val="21"/>
              </w:rPr>
              <w:t xml:space="preserve">去除率 </w:t>
            </w:r>
            <w:r>
              <w:rPr>
                <w:sz w:val="21"/>
              </w:rPr>
              <w:t>8</w:t>
            </w:r>
            <w:r>
              <w:rPr>
                <w:spacing w:val="1"/>
                <w:sz w:val="21"/>
              </w:rPr>
              <w:t>0</w:t>
            </w:r>
            <w:r>
              <w:rPr>
                <w:rFonts w:ascii="Times New Roman" w:hAnsi="Times New Roman" w:eastAsia="Times New Roman"/>
                <w:i/>
                <w:spacing w:val="-4"/>
                <w:sz w:val="21"/>
              </w:rPr>
              <w:t>%</w:t>
            </w:r>
            <w:r>
              <w:rPr>
                <w:sz w:val="21"/>
              </w:rPr>
              <w:t>～9</w:t>
            </w:r>
            <w:r>
              <w:rPr>
                <w:spacing w:val="2"/>
                <w:sz w:val="21"/>
              </w:rPr>
              <w:t>0</w:t>
            </w:r>
            <w:r>
              <w:rPr>
                <w:rFonts w:ascii="Times New Roman" w:hAnsi="Times New Roman" w:eastAsia="Times New Roman"/>
                <w:i/>
                <w:spacing w:val="-4"/>
                <w:sz w:val="21"/>
              </w:rPr>
              <w:t>%</w:t>
            </w:r>
            <w:r>
              <w:rPr>
                <w:spacing w:val="-52"/>
                <w:sz w:val="21"/>
              </w:rPr>
              <w:t>；油</w:t>
            </w:r>
            <w:r>
              <w:rPr>
                <w:sz w:val="21"/>
              </w:rPr>
              <w:t>≤5</w:t>
            </w:r>
            <w:r>
              <w:rPr>
                <w:rFonts w:ascii="Times New Roman" w:hAnsi="Times New Roman" w:eastAsia="Times New Roman"/>
                <w:i/>
                <w:spacing w:val="-1"/>
                <w:w w:val="99"/>
                <w:sz w:val="21"/>
              </w:rPr>
              <w:t>m</w:t>
            </w:r>
            <w:r>
              <w:rPr>
                <w:rFonts w:ascii="Times New Roman" w:hAnsi="Times New Roman" w:eastAsia="Times New Roman"/>
                <w:i/>
                <w:w w:val="99"/>
                <w:sz w:val="21"/>
              </w:rPr>
              <w:t>g</w:t>
            </w:r>
            <w:r>
              <w:rPr>
                <w:sz w:val="21"/>
              </w:rPr>
              <w:t>/</w:t>
            </w:r>
            <w:r>
              <w:rPr>
                <w:rFonts w:ascii="Times New Roman" w:hAnsi="Times New Roman" w:eastAsia="Times New Roman"/>
                <w:i/>
                <w:spacing w:val="-1"/>
                <w:w w:val="99"/>
                <w:sz w:val="21"/>
              </w:rPr>
              <w:t>L</w:t>
            </w:r>
            <w:r>
              <w:rPr>
                <w:sz w:val="21"/>
              </w:rPr>
              <w:t>；</w:t>
            </w:r>
            <w:r>
              <w:rPr>
                <w:spacing w:val="-9"/>
                <w:sz w:val="21"/>
              </w:rPr>
              <w:t xml:space="preserve">藻类去除率 </w:t>
            </w:r>
            <w:r>
              <w:rPr>
                <w:sz w:val="21"/>
              </w:rPr>
              <w:t>80</w:t>
            </w:r>
            <w:r>
              <w:rPr>
                <w:rFonts w:ascii="Times New Roman" w:hAnsi="Times New Roman" w:eastAsia="Times New Roman"/>
                <w:i/>
                <w:sz w:val="21"/>
              </w:rPr>
              <w:t>%</w:t>
            </w:r>
            <w:r>
              <w:rPr>
                <w:sz w:val="21"/>
              </w:rPr>
              <w:t>～85</w:t>
            </w:r>
            <w:r>
              <w:rPr>
                <w:rFonts w:ascii="Times New Roman" w:hAnsi="Times New Roman" w:eastAsia="Times New Roman"/>
                <w:i/>
                <w:sz w:val="21"/>
              </w:rPr>
              <w:t>%</w:t>
            </w:r>
            <w:r>
              <w:rPr>
                <w:spacing w:val="-9"/>
                <w:sz w:val="21"/>
              </w:rPr>
              <w:t xml:space="preserve">；非溶解态 </w:t>
            </w:r>
            <w:r>
              <w:rPr>
                <w:rFonts w:ascii="Times New Roman" w:hAnsi="Times New Roman" w:eastAsia="Times New Roman"/>
                <w:i/>
                <w:sz w:val="21"/>
              </w:rPr>
              <w:t>COD</w:t>
            </w:r>
            <w:r>
              <w:rPr>
                <w:rFonts w:ascii="Times New Roman" w:hAnsi="Times New Roman" w:eastAsia="Times New Roman"/>
                <w:i/>
                <w:spacing w:val="-2"/>
                <w:sz w:val="21"/>
              </w:rPr>
              <w:t xml:space="preserve"> </w:t>
            </w:r>
            <w:r>
              <w:rPr>
                <w:sz w:val="21"/>
              </w:rPr>
              <w:t>去除率＞80</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bottom w:val="single" w:color="000000" w:sz="4" w:space="0"/>
            </w:tcBorders>
          </w:tcPr>
          <w:p>
            <w:pPr>
              <w:pStyle w:val="8"/>
              <w:spacing w:before="11"/>
              <w:rPr>
                <w:sz w:val="14"/>
              </w:rPr>
            </w:pPr>
          </w:p>
          <w:p>
            <w:pPr>
              <w:pStyle w:val="8"/>
              <w:spacing w:line="278" w:lineRule="auto"/>
              <w:ind w:left="111" w:right="35"/>
              <w:rPr>
                <w:sz w:val="21"/>
              </w:rPr>
            </w:pPr>
            <w:r>
              <w:rPr>
                <w:sz w:val="21"/>
              </w:rPr>
              <w:t>工业废水处理、重金属废水处理、黑臭水体处理</w:t>
            </w:r>
          </w:p>
          <w:p>
            <w:pPr>
              <w:pStyle w:val="8"/>
              <w:spacing w:line="278" w:lineRule="auto"/>
              <w:ind w:left="111" w:right="461"/>
              <w:rPr>
                <w:sz w:val="21"/>
              </w:rPr>
            </w:pPr>
            <w:r>
              <w:rPr>
                <w:sz w:val="21"/>
              </w:rPr>
              <w:t>（进口水质：</w:t>
            </w:r>
            <w:r>
              <w:rPr>
                <w:rFonts w:ascii="Times New Roman" w:hAnsi="Times New Roman" w:eastAsia="Times New Roman"/>
                <w:i/>
                <w:sz w:val="21"/>
              </w:rPr>
              <w:t>SS</w:t>
            </w:r>
            <w:r>
              <w:rPr>
                <w:sz w:val="21"/>
              </w:rPr>
              <w:t>≤500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r>
              <w:rPr>
                <w:rFonts w:ascii="Times New Roman" w:hAnsi="Times New Roman" w:eastAsia="Times New Roman"/>
                <w:i/>
                <w:sz w:val="21"/>
              </w:rPr>
              <w:t xml:space="preserve">TP </w:t>
            </w:r>
            <w:r>
              <w:rPr>
                <w:sz w:val="21"/>
              </w:rPr>
              <w:t>在1</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～4</w:t>
            </w:r>
            <w:r>
              <w:rPr>
                <w:rFonts w:ascii="Times New Roman" w:hAnsi="Times New Roman" w:eastAsia="Times New Roman"/>
                <w:i/>
                <w:sz w:val="21"/>
              </w:rPr>
              <w:t>mg</w:t>
            </w:r>
            <w:r>
              <w:rPr>
                <w:sz w:val="21"/>
              </w:rPr>
              <w:t>/</w:t>
            </w:r>
            <w:r>
              <w:rPr>
                <w:rFonts w:ascii="Times New Roman" w:hAnsi="Times New Roman" w:eastAsia="Times New Roman"/>
                <w:i/>
                <w:sz w:val="21"/>
              </w:rPr>
              <w:t xml:space="preserve">L </w:t>
            </w:r>
            <w:r>
              <w:rPr>
                <w:sz w:val="21"/>
              </w:rPr>
              <w:t>之间；油≤50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736" w:type="dxa"/>
            <w:tcBorders>
              <w:top w:val="single" w:color="000000" w:sz="4" w:space="0"/>
              <w:bottom w:val="single" w:color="000000" w:sz="4" w:space="0"/>
              <w:right w:val="single" w:color="000000" w:sz="4" w:space="0"/>
            </w:tcBorders>
          </w:tcPr>
          <w:p>
            <w:pPr>
              <w:pStyle w:val="8"/>
              <w:rPr>
                <w:sz w:val="20"/>
              </w:rPr>
            </w:pPr>
          </w:p>
          <w:p>
            <w:pPr>
              <w:pStyle w:val="8"/>
              <w:spacing w:before="2"/>
              <w:rPr>
                <w:sz w:val="19"/>
              </w:rPr>
            </w:pPr>
          </w:p>
          <w:p>
            <w:pPr>
              <w:pStyle w:val="8"/>
              <w:spacing w:before="1"/>
              <w:ind w:left="11"/>
              <w:jc w:val="center"/>
              <w:rPr>
                <w:sz w:val="21"/>
              </w:rPr>
            </w:pPr>
            <w:r>
              <w:rPr>
                <w:sz w:val="21"/>
              </w:rPr>
              <w:t>4</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rPr>
                <w:sz w:val="27"/>
              </w:rPr>
            </w:pPr>
          </w:p>
          <w:p>
            <w:pPr>
              <w:pStyle w:val="8"/>
              <w:spacing w:line="278" w:lineRule="auto"/>
              <w:ind w:left="454" w:right="329" w:hanging="106"/>
              <w:rPr>
                <w:sz w:val="21"/>
              </w:rPr>
            </w:pPr>
            <w:r>
              <w:rPr>
                <w:sz w:val="21"/>
              </w:rPr>
              <w:t>一体化污水处理设备</w:t>
            </w:r>
          </w:p>
        </w:tc>
        <w:tc>
          <w:tcPr>
            <w:tcW w:w="5856" w:type="dxa"/>
            <w:tcBorders>
              <w:top w:val="single" w:color="000000" w:sz="4" w:space="0"/>
              <w:left w:val="single" w:color="000000" w:sz="4" w:space="0"/>
              <w:bottom w:val="single" w:color="000000" w:sz="4" w:space="0"/>
              <w:right w:val="single" w:color="000000" w:sz="4" w:space="0"/>
            </w:tcBorders>
          </w:tcPr>
          <w:p>
            <w:pPr>
              <w:pStyle w:val="8"/>
              <w:rPr>
                <w:sz w:val="27"/>
              </w:rPr>
            </w:pPr>
          </w:p>
          <w:p>
            <w:pPr>
              <w:pStyle w:val="8"/>
              <w:ind w:left="111"/>
              <w:rPr>
                <w:sz w:val="21"/>
              </w:rPr>
            </w:pPr>
            <w:r>
              <w:rPr>
                <w:sz w:val="21"/>
              </w:rPr>
              <w:t>出口水质：</w:t>
            </w:r>
            <w:r>
              <w:rPr>
                <w:rFonts w:ascii="Times New Roman" w:hAnsi="Times New Roman" w:eastAsia="Times New Roman"/>
                <w:i/>
                <w:sz w:val="21"/>
              </w:rPr>
              <w:t>COD</w:t>
            </w:r>
            <w:r>
              <w:rPr>
                <w:sz w:val="21"/>
              </w:rPr>
              <w:t>≤30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；氨氮≤5</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；TP≤0.3</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p>
          <w:p>
            <w:pPr>
              <w:pStyle w:val="8"/>
              <w:spacing w:before="43"/>
              <w:ind w:left="112"/>
              <w:rPr>
                <w:sz w:val="21"/>
              </w:rPr>
            </w:pPr>
            <w:r>
              <w:rPr>
                <w:rFonts w:ascii="Times New Roman" w:hAnsi="Times New Roman" w:eastAsia="Times New Roman"/>
                <w:i/>
                <w:sz w:val="21"/>
              </w:rPr>
              <w:t>SS</w:t>
            </w:r>
            <w:r>
              <w:rPr>
                <w:sz w:val="21"/>
              </w:rPr>
              <w:t>≤5</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p>
        </w:tc>
        <w:tc>
          <w:tcPr>
            <w:tcW w:w="3970" w:type="dxa"/>
            <w:tcBorders>
              <w:top w:val="single" w:color="000000" w:sz="4" w:space="0"/>
              <w:left w:val="single" w:color="000000" w:sz="4" w:space="0"/>
              <w:bottom w:val="single" w:color="000000" w:sz="4" w:space="0"/>
            </w:tcBorders>
          </w:tcPr>
          <w:p>
            <w:pPr>
              <w:pStyle w:val="8"/>
              <w:spacing w:before="11"/>
              <w:rPr>
                <w:sz w:val="14"/>
              </w:rPr>
            </w:pPr>
          </w:p>
          <w:p>
            <w:pPr>
              <w:pStyle w:val="8"/>
              <w:ind w:left="112"/>
              <w:rPr>
                <w:sz w:val="21"/>
              </w:rPr>
            </w:pPr>
            <w:r>
              <w:rPr>
                <w:sz w:val="21"/>
              </w:rPr>
              <w:t>生活污水处理</w:t>
            </w:r>
          </w:p>
          <w:p>
            <w:pPr>
              <w:pStyle w:val="8"/>
              <w:spacing w:before="43" w:line="278" w:lineRule="auto"/>
              <w:ind w:left="112" w:right="252" w:hanging="1"/>
              <w:rPr>
                <w:sz w:val="21"/>
              </w:rPr>
            </w:pPr>
            <w:r>
              <w:rPr>
                <w:sz w:val="21"/>
              </w:rPr>
              <w:t>（进口水质：</w:t>
            </w:r>
            <w:r>
              <w:rPr>
                <w:rFonts w:ascii="Times New Roman" w:hAnsi="Times New Roman" w:eastAsia="Times New Roman"/>
                <w:i/>
                <w:sz w:val="21"/>
              </w:rPr>
              <w:t>COD</w:t>
            </w:r>
            <w:r>
              <w:rPr>
                <w:sz w:val="21"/>
              </w:rPr>
              <w:t>≤450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；氨氮≤ 50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r>
              <w:rPr>
                <w:rFonts w:ascii="Times New Roman" w:hAnsi="Times New Roman" w:eastAsia="Times New Roman"/>
                <w:i/>
                <w:sz w:val="21"/>
              </w:rPr>
              <w:t>TP</w:t>
            </w:r>
            <w:r>
              <w:rPr>
                <w:sz w:val="21"/>
              </w:rPr>
              <w:t>≤4</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；SS≤200</w:t>
            </w:r>
            <w:r>
              <w:rPr>
                <w:rFonts w:ascii="Times New Roman" w:hAnsi="Times New Roman" w:eastAsia="Times New Roman"/>
                <w:i/>
                <w:sz w:val="21"/>
              </w:rPr>
              <w:t>mg</w:t>
            </w:r>
            <w:r>
              <w:rPr>
                <w:sz w:val="21"/>
              </w:rPr>
              <w:t>/</w:t>
            </w:r>
            <w:r>
              <w:rPr>
                <w:rFonts w:ascii="Times New Roman" w:hAnsi="Times New Roman" w:eastAsia="Times New Roman"/>
                <w:i/>
                <w:sz w:val="21"/>
              </w:rPr>
              <w:t>L</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0" w:hRule="atLeast"/>
        </w:trPr>
        <w:tc>
          <w:tcPr>
            <w:tcW w:w="736" w:type="dxa"/>
            <w:tcBorders>
              <w:top w:val="single" w:color="000000" w:sz="4" w:space="0"/>
              <w:bottom w:val="single" w:color="000000" w:sz="4" w:space="0"/>
              <w:right w:val="single" w:color="000000" w:sz="4" w:space="0"/>
            </w:tcBorders>
          </w:tcPr>
          <w:p>
            <w:pPr>
              <w:pStyle w:val="8"/>
              <w:rPr>
                <w:sz w:val="20"/>
              </w:rPr>
            </w:pPr>
          </w:p>
          <w:p>
            <w:pPr>
              <w:pStyle w:val="8"/>
              <w:spacing w:before="2"/>
              <w:rPr>
                <w:sz w:val="19"/>
              </w:rPr>
            </w:pPr>
          </w:p>
          <w:p>
            <w:pPr>
              <w:pStyle w:val="8"/>
              <w:spacing w:before="1"/>
              <w:ind w:left="11"/>
              <w:jc w:val="center"/>
              <w:rPr>
                <w:sz w:val="21"/>
              </w:rPr>
            </w:pPr>
            <w:r>
              <w:rPr>
                <w:sz w:val="21"/>
              </w:rPr>
              <w:t>5</w:t>
            </w:r>
          </w:p>
        </w:tc>
        <w:tc>
          <w:tcPr>
            <w:tcW w:w="1625" w:type="dxa"/>
            <w:vMerge w:val="restart"/>
            <w:tcBorders>
              <w:top w:val="single" w:color="000000" w:sz="4" w:space="0"/>
              <w:left w:val="single" w:color="000000" w:sz="4" w:space="0"/>
              <w:right w:val="single" w:color="000000" w:sz="4" w:space="0"/>
            </w:tcBorders>
          </w:tcPr>
          <w:p>
            <w:pPr>
              <w:pStyle w:val="8"/>
              <w:rPr>
                <w:sz w:val="20"/>
              </w:rPr>
            </w:pPr>
          </w:p>
          <w:p>
            <w:pPr>
              <w:pStyle w:val="8"/>
              <w:rPr>
                <w:sz w:val="20"/>
              </w:rPr>
            </w:pPr>
          </w:p>
          <w:p>
            <w:pPr>
              <w:pStyle w:val="8"/>
              <w:rPr>
                <w:sz w:val="25"/>
              </w:rPr>
            </w:pPr>
          </w:p>
          <w:p>
            <w:pPr>
              <w:pStyle w:val="8"/>
              <w:spacing w:before="1" w:line="278" w:lineRule="auto"/>
              <w:ind w:left="394" w:right="374"/>
              <w:rPr>
                <w:b/>
                <w:sz w:val="21"/>
              </w:rPr>
            </w:pPr>
            <w:r>
              <w:rPr>
                <w:b/>
                <w:sz w:val="21"/>
              </w:rPr>
              <w:t>大气污染防治设备</w:t>
            </w:r>
          </w:p>
        </w:tc>
        <w:tc>
          <w:tcPr>
            <w:tcW w:w="1740" w:type="dxa"/>
            <w:tcBorders>
              <w:top w:val="single" w:color="000000" w:sz="4" w:space="0"/>
              <w:left w:val="single" w:color="000000" w:sz="4" w:space="0"/>
              <w:bottom w:val="single" w:color="000000" w:sz="4" w:space="0"/>
              <w:right w:val="single" w:color="000000" w:sz="4" w:space="0"/>
            </w:tcBorders>
          </w:tcPr>
          <w:p>
            <w:pPr>
              <w:pStyle w:val="8"/>
              <w:rPr>
                <w:sz w:val="20"/>
              </w:rPr>
            </w:pPr>
          </w:p>
          <w:p>
            <w:pPr>
              <w:pStyle w:val="8"/>
              <w:spacing w:before="2"/>
              <w:rPr>
                <w:sz w:val="19"/>
              </w:rPr>
            </w:pPr>
          </w:p>
          <w:p>
            <w:pPr>
              <w:pStyle w:val="8"/>
              <w:spacing w:before="1"/>
              <w:ind w:left="118" w:right="102"/>
              <w:jc w:val="center"/>
              <w:rPr>
                <w:sz w:val="21"/>
              </w:rPr>
            </w:pPr>
            <w:r>
              <w:rPr>
                <w:sz w:val="21"/>
              </w:rPr>
              <w:t>袋式除尘器</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80" w:line="278" w:lineRule="auto"/>
              <w:ind w:left="111" w:right="194"/>
              <w:rPr>
                <w:sz w:val="21"/>
              </w:rPr>
            </w:pPr>
            <w:r>
              <w:rPr>
                <w:sz w:val="21"/>
              </w:rPr>
              <w:t>出口烟尘排放浓度≤10</w:t>
            </w:r>
            <w:r>
              <w:rPr>
                <w:rFonts w:ascii="Times New Roman" w:hAnsi="Times New Roman" w:eastAsia="Times New Roman"/>
                <w:i/>
                <w:sz w:val="21"/>
              </w:rPr>
              <w:t>mg</w:t>
            </w:r>
            <w:r>
              <w:rPr>
                <w:sz w:val="21"/>
              </w:rPr>
              <w:t>/</w:t>
            </w:r>
            <w:r>
              <w:rPr>
                <w:rFonts w:ascii="Times New Roman" w:hAnsi="Times New Roman" w:eastAsia="Times New Roman"/>
                <w:i/>
                <w:sz w:val="21"/>
              </w:rPr>
              <w:t>Nm</w:t>
            </w:r>
            <w:r>
              <w:rPr>
                <w:position w:val="11"/>
                <w:sz w:val="11"/>
              </w:rPr>
              <w:t>3</w:t>
            </w:r>
            <w:r>
              <w:rPr>
                <w:spacing w:val="-1"/>
                <w:sz w:val="21"/>
              </w:rPr>
              <w:t xml:space="preserve">；烟气排放达到林格曼一级； </w:t>
            </w:r>
            <w:r>
              <w:rPr>
                <w:sz w:val="21"/>
              </w:rPr>
              <w:t>进出口压差≤1200</w:t>
            </w:r>
            <w:r>
              <w:rPr>
                <w:rFonts w:ascii="Times New Roman" w:hAnsi="Times New Roman" w:eastAsia="Times New Roman"/>
                <w:i/>
                <w:sz w:val="21"/>
              </w:rPr>
              <w:t>Pa</w:t>
            </w:r>
            <w:r>
              <w:rPr>
                <w:sz w:val="21"/>
              </w:rPr>
              <w:t>；出口温度≤120℃；漏风率≤2</w:t>
            </w:r>
            <w:r>
              <w:rPr>
                <w:rFonts w:ascii="Times New Roman" w:hAnsi="Times New Roman" w:eastAsia="Times New Roman"/>
                <w:i/>
                <w:sz w:val="21"/>
              </w:rPr>
              <w:t>%</w:t>
            </w:r>
            <w:r>
              <w:rPr>
                <w:sz w:val="21"/>
              </w:rPr>
              <w:t>； 耐压强度≥5</w:t>
            </w:r>
            <w:r>
              <w:rPr>
                <w:rFonts w:ascii="Times New Roman" w:hAnsi="Times New Roman" w:eastAsia="Times New Roman"/>
                <w:i/>
                <w:sz w:val="21"/>
              </w:rPr>
              <w:t>kPa</w:t>
            </w:r>
            <w:r>
              <w:rPr>
                <w:sz w:val="21"/>
              </w:rPr>
              <w:t>。</w:t>
            </w:r>
          </w:p>
        </w:tc>
        <w:tc>
          <w:tcPr>
            <w:tcW w:w="3970" w:type="dxa"/>
            <w:tcBorders>
              <w:top w:val="single" w:color="000000" w:sz="4" w:space="0"/>
              <w:left w:val="single" w:color="000000" w:sz="4" w:space="0"/>
              <w:bottom w:val="single" w:color="000000" w:sz="4" w:space="0"/>
            </w:tcBorders>
          </w:tcPr>
          <w:p>
            <w:pPr>
              <w:pStyle w:val="8"/>
              <w:rPr>
                <w:sz w:val="20"/>
              </w:rPr>
            </w:pPr>
          </w:p>
          <w:p>
            <w:pPr>
              <w:pStyle w:val="8"/>
              <w:spacing w:before="2"/>
              <w:rPr>
                <w:sz w:val="19"/>
              </w:rPr>
            </w:pPr>
          </w:p>
          <w:p>
            <w:pPr>
              <w:pStyle w:val="8"/>
              <w:spacing w:before="1"/>
              <w:ind w:left="111"/>
              <w:rPr>
                <w:sz w:val="21"/>
              </w:rPr>
            </w:pPr>
            <w:r>
              <w:rPr>
                <w:sz w:val="21"/>
              </w:rPr>
              <w:t>燃煤发电行业除外的烟尘处理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736" w:type="dxa"/>
            <w:tcBorders>
              <w:top w:val="single" w:color="000000" w:sz="4" w:space="0"/>
              <w:right w:val="single" w:color="000000" w:sz="4" w:space="0"/>
            </w:tcBorders>
          </w:tcPr>
          <w:p>
            <w:pPr>
              <w:pStyle w:val="8"/>
              <w:spacing w:before="8"/>
              <w:rPr>
                <w:sz w:val="26"/>
              </w:rPr>
            </w:pPr>
          </w:p>
          <w:p>
            <w:pPr>
              <w:pStyle w:val="8"/>
              <w:ind w:left="11"/>
              <w:jc w:val="center"/>
              <w:rPr>
                <w:sz w:val="21"/>
              </w:rPr>
            </w:pPr>
            <w:r>
              <w:rPr>
                <w:sz w:val="21"/>
              </w:rPr>
              <w:t>6</w:t>
            </w:r>
          </w:p>
        </w:tc>
        <w:tc>
          <w:tcPr>
            <w:tcW w:w="1625" w:type="dxa"/>
            <w:vMerge w:val="continue"/>
            <w:tcBorders>
              <w:top w:val="nil"/>
              <w:left w:val="single" w:color="000000" w:sz="4" w:space="0"/>
              <w:right w:val="single" w:color="000000" w:sz="4" w:space="0"/>
            </w:tcBorders>
          </w:tcPr>
          <w:p>
            <w:pPr>
              <w:rPr>
                <w:sz w:val="2"/>
                <w:szCs w:val="2"/>
              </w:rPr>
            </w:pPr>
          </w:p>
        </w:tc>
        <w:tc>
          <w:tcPr>
            <w:tcW w:w="1740" w:type="dxa"/>
            <w:tcBorders>
              <w:top w:val="single" w:color="000000" w:sz="4" w:space="0"/>
              <w:left w:val="single" w:color="000000" w:sz="4" w:space="0"/>
              <w:right w:val="single" w:color="000000" w:sz="4" w:space="0"/>
            </w:tcBorders>
          </w:tcPr>
          <w:p>
            <w:pPr>
              <w:pStyle w:val="8"/>
              <w:spacing w:before="8"/>
              <w:rPr>
                <w:sz w:val="26"/>
              </w:rPr>
            </w:pPr>
          </w:p>
          <w:p>
            <w:pPr>
              <w:pStyle w:val="8"/>
              <w:ind w:left="118" w:right="102"/>
              <w:jc w:val="center"/>
              <w:rPr>
                <w:sz w:val="21"/>
              </w:rPr>
            </w:pPr>
            <w:r>
              <w:rPr>
                <w:sz w:val="21"/>
              </w:rPr>
              <w:t>电袋复合除尘器</w:t>
            </w:r>
          </w:p>
        </w:tc>
        <w:tc>
          <w:tcPr>
            <w:tcW w:w="5856" w:type="dxa"/>
            <w:tcBorders>
              <w:top w:val="single" w:color="000000" w:sz="4" w:space="0"/>
              <w:left w:val="single" w:color="000000" w:sz="4" w:space="0"/>
              <w:right w:val="single" w:color="000000" w:sz="4" w:space="0"/>
            </w:tcBorders>
          </w:tcPr>
          <w:p>
            <w:pPr>
              <w:pStyle w:val="8"/>
              <w:spacing w:before="175" w:line="278" w:lineRule="auto"/>
              <w:ind w:left="111" w:right="194"/>
              <w:rPr>
                <w:sz w:val="21"/>
              </w:rPr>
            </w:pPr>
            <w:r>
              <w:rPr>
                <w:sz w:val="21"/>
              </w:rPr>
              <w:t>出口烟尘排放浓度≤30</w:t>
            </w:r>
            <w:r>
              <w:rPr>
                <w:rFonts w:ascii="Times New Roman" w:hAnsi="Times New Roman" w:eastAsia="Times New Roman"/>
                <w:i/>
                <w:sz w:val="21"/>
              </w:rPr>
              <w:t>mg</w:t>
            </w:r>
            <w:r>
              <w:rPr>
                <w:sz w:val="21"/>
              </w:rPr>
              <w:t>/</w:t>
            </w:r>
            <w:r>
              <w:rPr>
                <w:rFonts w:ascii="Times New Roman" w:hAnsi="Times New Roman" w:eastAsia="Times New Roman"/>
                <w:i/>
                <w:sz w:val="21"/>
              </w:rPr>
              <w:t>Nm</w:t>
            </w:r>
            <w:r>
              <w:rPr>
                <w:position w:val="11"/>
                <w:sz w:val="11"/>
              </w:rPr>
              <w:t>3</w:t>
            </w:r>
            <w:r>
              <w:rPr>
                <w:sz w:val="21"/>
              </w:rPr>
              <w:t>；烟气排放达到林格曼一级； 进出口压差≤1000</w:t>
            </w:r>
            <w:r>
              <w:rPr>
                <w:rFonts w:ascii="Times New Roman" w:hAnsi="Times New Roman" w:eastAsia="Times New Roman"/>
                <w:i/>
                <w:sz w:val="21"/>
              </w:rPr>
              <w:t>Pa</w:t>
            </w:r>
            <w:r>
              <w:rPr>
                <w:sz w:val="21"/>
              </w:rPr>
              <w:t>；设备阻力＜900</w:t>
            </w:r>
            <w:r>
              <w:rPr>
                <w:rFonts w:ascii="Times New Roman" w:hAnsi="Times New Roman" w:eastAsia="Times New Roman"/>
                <w:i/>
                <w:sz w:val="21"/>
              </w:rPr>
              <w:t>Pa</w:t>
            </w:r>
            <w:r>
              <w:rPr>
                <w:sz w:val="21"/>
              </w:rPr>
              <w:t>；漏风率＜2</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tcBorders>
          </w:tcPr>
          <w:p>
            <w:pPr>
              <w:pStyle w:val="8"/>
              <w:spacing w:before="8"/>
              <w:rPr>
                <w:sz w:val="26"/>
              </w:rPr>
            </w:pPr>
          </w:p>
          <w:p>
            <w:pPr>
              <w:pStyle w:val="8"/>
              <w:ind w:left="111"/>
              <w:rPr>
                <w:sz w:val="21"/>
              </w:rPr>
            </w:pPr>
            <w:r>
              <w:rPr>
                <w:sz w:val="21"/>
              </w:rPr>
              <w:t>燃煤发电行业除外的烟尘处理</w:t>
            </w:r>
          </w:p>
        </w:tc>
      </w:tr>
    </w:tbl>
    <w:p>
      <w:pPr>
        <w:spacing w:after="0"/>
        <w:rPr>
          <w:sz w:val="21"/>
        </w:rPr>
        <w:sectPr>
          <w:footerReference r:id="rId5" w:type="default"/>
          <w:type w:val="continuous"/>
          <w:pgSz w:w="16840" w:h="11910" w:orient="landscape"/>
          <w:pgMar w:top="1100" w:right="1320" w:bottom="1320" w:left="1340" w:header="720" w:footer="720" w:gutter="0"/>
          <w:cols w:space="720" w:num="1"/>
        </w:sectPr>
      </w:pPr>
    </w:p>
    <w:p>
      <w:pPr>
        <w:pStyle w:val="2"/>
        <w:rPr>
          <w:rFonts w:ascii="Times New Roman"/>
          <w:sz w:val="20"/>
        </w:rPr>
      </w:pPr>
    </w:p>
    <w:p>
      <w:pPr>
        <w:pStyle w:val="2"/>
        <w:rPr>
          <w:rFonts w:ascii="Times New Roman"/>
          <w:sz w:val="20"/>
        </w:rPr>
      </w:pPr>
    </w:p>
    <w:p>
      <w:pPr>
        <w:pStyle w:val="2"/>
        <w:spacing w:before="7"/>
        <w:rPr>
          <w:rFonts w:ascii="Times New Roman"/>
          <w:sz w:val="26"/>
        </w:rPr>
      </w:pP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625"/>
        <w:gridCol w:w="1740"/>
        <w:gridCol w:w="5856"/>
        <w:gridCol w:w="39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736" w:type="dxa"/>
            <w:tcBorders>
              <w:bottom w:val="single" w:color="000000" w:sz="4" w:space="0"/>
              <w:right w:val="single" w:color="000000" w:sz="4" w:space="0"/>
            </w:tcBorders>
          </w:tcPr>
          <w:p>
            <w:pPr>
              <w:pStyle w:val="8"/>
              <w:spacing w:before="7"/>
              <w:rPr>
                <w:rFonts w:ascii="Times New Roman"/>
                <w:sz w:val="16"/>
              </w:rPr>
            </w:pPr>
          </w:p>
          <w:p>
            <w:pPr>
              <w:pStyle w:val="8"/>
              <w:ind w:left="136" w:right="124"/>
              <w:jc w:val="center"/>
              <w:rPr>
                <w:rFonts w:hint="eastAsia" w:ascii="黑体" w:eastAsia="黑体"/>
                <w:sz w:val="21"/>
              </w:rPr>
            </w:pPr>
            <w:r>
              <w:rPr>
                <w:rFonts w:hint="eastAsia" w:ascii="黑体" w:eastAsia="黑体"/>
                <w:sz w:val="21"/>
              </w:rPr>
              <w:t>序号</w:t>
            </w:r>
          </w:p>
        </w:tc>
        <w:tc>
          <w:tcPr>
            <w:tcW w:w="1625"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395"/>
              <w:rPr>
                <w:rFonts w:hint="eastAsia" w:ascii="黑体" w:eastAsia="黑体"/>
                <w:sz w:val="21"/>
              </w:rPr>
            </w:pPr>
            <w:r>
              <w:rPr>
                <w:rFonts w:hint="eastAsia" w:ascii="黑体" w:eastAsia="黑体"/>
                <w:sz w:val="21"/>
              </w:rPr>
              <w:t>设备类别</w:t>
            </w:r>
          </w:p>
        </w:tc>
        <w:tc>
          <w:tcPr>
            <w:tcW w:w="1740"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118" w:right="101"/>
              <w:jc w:val="center"/>
              <w:rPr>
                <w:rFonts w:hint="eastAsia" w:ascii="黑体" w:eastAsia="黑体"/>
                <w:sz w:val="21"/>
              </w:rPr>
            </w:pPr>
            <w:r>
              <w:rPr>
                <w:rFonts w:hint="eastAsia" w:ascii="黑体" w:eastAsia="黑体"/>
                <w:sz w:val="21"/>
              </w:rPr>
              <w:t>设备名称</w:t>
            </w:r>
          </w:p>
        </w:tc>
        <w:tc>
          <w:tcPr>
            <w:tcW w:w="5856"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2491" w:right="2474"/>
              <w:jc w:val="center"/>
              <w:rPr>
                <w:rFonts w:hint="eastAsia" w:ascii="黑体" w:eastAsia="黑体"/>
                <w:sz w:val="21"/>
              </w:rPr>
            </w:pPr>
            <w:r>
              <w:rPr>
                <w:rFonts w:hint="eastAsia" w:ascii="黑体" w:eastAsia="黑体"/>
                <w:sz w:val="21"/>
              </w:rPr>
              <w:t>性能参数</w:t>
            </w:r>
          </w:p>
        </w:tc>
        <w:tc>
          <w:tcPr>
            <w:tcW w:w="3970" w:type="dxa"/>
            <w:tcBorders>
              <w:left w:val="single" w:color="000000" w:sz="4" w:space="0"/>
              <w:bottom w:val="single" w:color="000000" w:sz="4" w:space="0"/>
            </w:tcBorders>
          </w:tcPr>
          <w:p>
            <w:pPr>
              <w:pStyle w:val="8"/>
              <w:spacing w:before="7"/>
              <w:rPr>
                <w:rFonts w:ascii="Times New Roman"/>
                <w:sz w:val="16"/>
              </w:rPr>
            </w:pPr>
          </w:p>
          <w:p>
            <w:pPr>
              <w:pStyle w:val="8"/>
              <w:ind w:left="1547" w:right="1527"/>
              <w:jc w:val="center"/>
              <w:rPr>
                <w:rFonts w:hint="eastAsia" w:ascii="黑体" w:eastAsia="黑体"/>
                <w:sz w:val="21"/>
              </w:rPr>
            </w:pPr>
            <w:r>
              <w:rPr>
                <w:rFonts w:hint="eastAsia" w:ascii="黑体" w:eastAsia="黑体"/>
                <w:sz w:val="21"/>
              </w:rPr>
              <w:t>应用领域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spacing w:before="116"/>
              <w:ind w:left="11"/>
              <w:jc w:val="center"/>
              <w:rPr>
                <w:sz w:val="21"/>
              </w:rPr>
            </w:pPr>
            <w:r>
              <w:rPr>
                <w:sz w:val="21"/>
              </w:rPr>
              <w:t>7</w:t>
            </w:r>
          </w:p>
        </w:tc>
        <w:tc>
          <w:tcPr>
            <w:tcW w:w="1625"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0"/>
              </w:rPr>
            </w:pPr>
          </w:p>
          <w:p>
            <w:pPr>
              <w:pStyle w:val="8"/>
              <w:spacing w:line="278" w:lineRule="auto"/>
              <w:ind w:left="394" w:right="374"/>
              <w:rPr>
                <w:b/>
                <w:sz w:val="21"/>
              </w:rPr>
            </w:pPr>
            <w:r>
              <w:rPr>
                <w:b/>
                <w:sz w:val="21"/>
              </w:rPr>
              <w:t>大气污染防治设备</w:t>
            </w: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16"/>
              </w:rPr>
            </w:pPr>
          </w:p>
          <w:p>
            <w:pPr>
              <w:pStyle w:val="8"/>
              <w:ind w:left="138"/>
              <w:rPr>
                <w:sz w:val="21"/>
              </w:rPr>
            </w:pPr>
            <w:r>
              <w:rPr>
                <w:sz w:val="21"/>
              </w:rPr>
              <w:t>选择性催化还原</w:t>
            </w:r>
          </w:p>
          <w:p>
            <w:pPr>
              <w:pStyle w:val="8"/>
              <w:spacing w:before="43"/>
              <w:ind w:left="112"/>
              <w:rPr>
                <w:sz w:val="21"/>
              </w:rPr>
            </w:pPr>
            <w:r>
              <w:rPr>
                <w:spacing w:val="-11"/>
                <w:sz w:val="21"/>
              </w:rPr>
              <w:t>（SCR）</w:t>
            </w:r>
            <w:r>
              <w:rPr>
                <w:sz w:val="21"/>
              </w:rPr>
              <w:t>脱硝设备</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80"/>
              <w:ind w:left="111"/>
              <w:rPr>
                <w:sz w:val="21"/>
              </w:rPr>
            </w:pPr>
            <w:r>
              <w:rPr>
                <w:sz w:val="21"/>
              </w:rPr>
              <w:t>脱硝效率＞80</w:t>
            </w:r>
            <w:r>
              <w:rPr>
                <w:rFonts w:ascii="Times New Roman" w:hAnsi="Times New Roman" w:eastAsia="Times New Roman"/>
                <w:i/>
                <w:sz w:val="21"/>
              </w:rPr>
              <w:t>%</w:t>
            </w:r>
            <w:r>
              <w:rPr>
                <w:sz w:val="21"/>
              </w:rPr>
              <w:t>；系统氨逃逸质量浓度≤2.5</w:t>
            </w:r>
            <w:r>
              <w:rPr>
                <w:rFonts w:ascii="Times New Roman" w:hAnsi="Times New Roman" w:eastAsia="Times New Roman"/>
                <w:i/>
                <w:sz w:val="21"/>
              </w:rPr>
              <w:t>mg</w:t>
            </w:r>
            <w:r>
              <w:rPr>
                <w:sz w:val="21"/>
              </w:rPr>
              <w:t>/</w:t>
            </w:r>
            <w:r>
              <w:rPr>
                <w:rFonts w:ascii="Times New Roman" w:hAnsi="Times New Roman" w:eastAsia="Times New Roman"/>
                <w:i/>
                <w:sz w:val="21"/>
              </w:rPr>
              <w:t>m</w:t>
            </w:r>
            <w:r>
              <w:rPr>
                <w:position w:val="11"/>
                <w:sz w:val="11"/>
              </w:rPr>
              <w:t>3</w:t>
            </w:r>
            <w:r>
              <w:rPr>
                <w:sz w:val="21"/>
              </w:rPr>
              <w:t>；</w:t>
            </w:r>
          </w:p>
          <w:p>
            <w:pPr>
              <w:pStyle w:val="8"/>
              <w:spacing w:before="43"/>
              <w:ind w:left="111"/>
              <w:rPr>
                <w:sz w:val="21"/>
              </w:rPr>
            </w:pPr>
            <w:r>
              <w:rPr>
                <w:rFonts w:ascii="Times New Roman" w:eastAsia="Times New Roman"/>
                <w:i/>
                <w:position w:val="1"/>
                <w:sz w:val="21"/>
              </w:rPr>
              <w:t>SO</w:t>
            </w:r>
            <w:r>
              <w:rPr>
                <w:sz w:val="11"/>
              </w:rPr>
              <w:t xml:space="preserve">2 </w:t>
            </w:r>
            <w:r>
              <w:rPr>
                <w:position w:val="1"/>
                <w:sz w:val="21"/>
              </w:rPr>
              <w:t>转化率＜1</w:t>
            </w:r>
            <w:r>
              <w:rPr>
                <w:rFonts w:ascii="Times New Roman" w:eastAsia="Times New Roman"/>
                <w:i/>
                <w:position w:val="1"/>
                <w:sz w:val="21"/>
              </w:rPr>
              <w:t>%</w:t>
            </w:r>
            <w:r>
              <w:rPr>
                <w:position w:val="1"/>
                <w:sz w:val="21"/>
              </w:rPr>
              <w:t>。</w:t>
            </w:r>
          </w:p>
        </w:tc>
        <w:tc>
          <w:tcPr>
            <w:tcW w:w="3970" w:type="dxa"/>
            <w:tcBorders>
              <w:top w:val="single" w:color="000000" w:sz="4" w:space="0"/>
              <w:left w:val="single" w:color="000000" w:sz="4" w:space="0"/>
              <w:bottom w:val="single" w:color="000000" w:sz="4" w:space="0"/>
            </w:tcBorders>
          </w:tcPr>
          <w:p>
            <w:pPr>
              <w:pStyle w:val="8"/>
              <w:rPr>
                <w:rFonts w:ascii="Times New Roman"/>
                <w:sz w:val="20"/>
              </w:rPr>
            </w:pPr>
          </w:p>
          <w:p>
            <w:pPr>
              <w:pStyle w:val="8"/>
              <w:spacing w:before="116"/>
              <w:ind w:left="111"/>
              <w:rPr>
                <w:sz w:val="21"/>
              </w:rPr>
            </w:pPr>
            <w:r>
              <w:rPr>
                <w:sz w:val="21"/>
              </w:rPr>
              <w:t>燃煤发电行业除外的脱硝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spacing w:before="116"/>
              <w:ind w:left="11"/>
              <w:jc w:val="center"/>
              <w:rPr>
                <w:sz w:val="21"/>
              </w:rPr>
            </w:pPr>
            <w:r>
              <w:rPr>
                <w:sz w:val="21"/>
              </w:rPr>
              <w:t>8</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16"/>
              </w:rPr>
            </w:pPr>
          </w:p>
          <w:p>
            <w:pPr>
              <w:pStyle w:val="8"/>
              <w:spacing w:line="278" w:lineRule="auto"/>
              <w:ind w:left="453" w:right="366" w:hanging="68"/>
              <w:rPr>
                <w:sz w:val="21"/>
              </w:rPr>
            </w:pPr>
            <w:r>
              <w:rPr>
                <w:rFonts w:ascii="Times New Roman" w:eastAsia="Times New Roman"/>
                <w:i/>
                <w:sz w:val="21"/>
              </w:rPr>
              <w:t xml:space="preserve">VOCs </w:t>
            </w:r>
            <w:r>
              <w:rPr>
                <w:sz w:val="21"/>
              </w:rPr>
              <w:t>吸附回收装置</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
              <w:rPr>
                <w:rFonts w:ascii="Times New Roman"/>
                <w:sz w:val="30"/>
              </w:rPr>
            </w:pPr>
          </w:p>
          <w:p>
            <w:pPr>
              <w:pStyle w:val="8"/>
              <w:ind w:left="111"/>
              <w:rPr>
                <w:sz w:val="21"/>
              </w:rPr>
            </w:pPr>
            <w:r>
              <w:rPr>
                <w:sz w:val="21"/>
              </w:rPr>
              <w:t>净化率＞90</w:t>
            </w:r>
            <w:r>
              <w:rPr>
                <w:rFonts w:ascii="Times New Roman" w:eastAsia="Times New Roman"/>
                <w:i/>
                <w:sz w:val="21"/>
              </w:rPr>
              <w:t>%</w:t>
            </w:r>
            <w:r>
              <w:rPr>
                <w:sz w:val="21"/>
              </w:rPr>
              <w:t>。</w:t>
            </w:r>
          </w:p>
        </w:tc>
        <w:tc>
          <w:tcPr>
            <w:tcW w:w="3970" w:type="dxa"/>
            <w:tcBorders>
              <w:top w:val="single" w:color="000000" w:sz="4" w:space="0"/>
              <w:left w:val="single" w:color="000000" w:sz="4" w:space="0"/>
              <w:bottom w:val="single" w:color="000000" w:sz="4" w:space="0"/>
            </w:tcBorders>
          </w:tcPr>
          <w:p>
            <w:pPr>
              <w:pStyle w:val="8"/>
              <w:spacing w:before="190" w:line="278" w:lineRule="auto"/>
              <w:ind w:left="111" w:right="-15"/>
              <w:rPr>
                <w:sz w:val="21"/>
              </w:rPr>
            </w:pPr>
            <w:r>
              <w:rPr>
                <w:spacing w:val="-14"/>
                <w:sz w:val="21"/>
              </w:rPr>
              <w:t>喷涂、石油、化工、包装印刷、油气回收、</w:t>
            </w:r>
            <w:r>
              <w:rPr>
                <w:spacing w:val="-6"/>
                <w:sz w:val="21"/>
              </w:rPr>
              <w:t xml:space="preserve">涂布、制革等行业的 </w:t>
            </w:r>
            <w:r>
              <w:rPr>
                <w:rFonts w:ascii="Times New Roman" w:eastAsia="Times New Roman"/>
                <w:i/>
                <w:sz w:val="21"/>
              </w:rPr>
              <w:t>VOCs</w:t>
            </w:r>
            <w:r>
              <w:rPr>
                <w:rFonts w:ascii="Times New Roman" w:eastAsia="Times New Roman"/>
                <w:i/>
                <w:spacing w:val="-1"/>
                <w:sz w:val="21"/>
              </w:rPr>
              <w:t xml:space="preserve"> </w:t>
            </w:r>
            <w:r>
              <w:rPr>
                <w:sz w:val="21"/>
              </w:rPr>
              <w:t>治理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rPr>
                <w:rFonts w:ascii="Times New Roman"/>
                <w:sz w:val="20"/>
              </w:rPr>
            </w:pPr>
          </w:p>
          <w:p>
            <w:pPr>
              <w:pStyle w:val="8"/>
              <w:spacing w:before="3"/>
              <w:rPr>
                <w:rFonts w:ascii="Times New Roman"/>
                <w:sz w:val="17"/>
              </w:rPr>
            </w:pPr>
          </w:p>
          <w:p>
            <w:pPr>
              <w:pStyle w:val="8"/>
              <w:ind w:left="11"/>
              <w:jc w:val="center"/>
              <w:rPr>
                <w:sz w:val="21"/>
              </w:rPr>
            </w:pPr>
            <w:r>
              <w:rPr>
                <w:sz w:val="21"/>
              </w:rPr>
              <w:t>9</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rPr>
                <w:rFonts w:ascii="Times New Roman"/>
                <w:sz w:val="20"/>
              </w:rPr>
            </w:pPr>
          </w:p>
          <w:p>
            <w:pPr>
              <w:pStyle w:val="8"/>
              <w:spacing w:before="8"/>
              <w:rPr>
                <w:rFonts w:ascii="Times New Roman"/>
                <w:sz w:val="23"/>
              </w:rPr>
            </w:pPr>
          </w:p>
          <w:p>
            <w:pPr>
              <w:pStyle w:val="8"/>
              <w:ind w:left="453"/>
              <w:rPr>
                <w:sz w:val="21"/>
              </w:rPr>
            </w:pPr>
            <w:r>
              <w:rPr>
                <w:sz w:val="21"/>
              </w:rPr>
              <w:t>生物治理</w:t>
            </w:r>
          </w:p>
          <w:p>
            <w:pPr>
              <w:pStyle w:val="8"/>
              <w:spacing w:before="43"/>
              <w:ind w:left="386"/>
              <w:rPr>
                <w:sz w:val="21"/>
              </w:rPr>
            </w:pPr>
            <w:r>
              <w:rPr>
                <w:rFonts w:ascii="Times New Roman" w:eastAsia="Times New Roman"/>
                <w:i/>
                <w:sz w:val="21"/>
              </w:rPr>
              <w:t>VOCs</w:t>
            </w:r>
            <w:r>
              <w:rPr>
                <w:rFonts w:ascii="Times New Roman" w:eastAsia="Times New Roman"/>
                <w:i/>
                <w:spacing w:val="-2"/>
                <w:sz w:val="21"/>
              </w:rPr>
              <w:t xml:space="preserve"> </w:t>
            </w:r>
            <w:r>
              <w:rPr>
                <w:sz w:val="21"/>
              </w:rPr>
              <w:t>设备</w:t>
            </w:r>
          </w:p>
        </w:tc>
        <w:tc>
          <w:tcPr>
            <w:tcW w:w="5856"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p>
            <w:pPr>
              <w:pStyle w:val="8"/>
              <w:spacing w:before="8"/>
              <w:rPr>
                <w:rFonts w:ascii="Times New Roman"/>
                <w:sz w:val="21"/>
              </w:rPr>
            </w:pPr>
          </w:p>
          <w:p>
            <w:pPr>
              <w:pStyle w:val="8"/>
              <w:ind w:left="111"/>
              <w:rPr>
                <w:sz w:val="21"/>
              </w:rPr>
            </w:pPr>
            <w:r>
              <w:rPr>
                <w:sz w:val="21"/>
              </w:rPr>
              <w:t>生物降解净化效率＞85</w:t>
            </w:r>
            <w:r>
              <w:rPr>
                <w:rFonts w:ascii="Times New Roman" w:eastAsia="Times New Roman"/>
                <w:i/>
                <w:sz w:val="21"/>
              </w:rPr>
              <w:t>%</w:t>
            </w:r>
            <w:r>
              <w:rPr>
                <w:sz w:val="21"/>
              </w:rPr>
              <w:t>；</w:t>
            </w:r>
          </w:p>
          <w:p>
            <w:pPr>
              <w:pStyle w:val="8"/>
              <w:spacing w:before="43"/>
              <w:ind w:left="111"/>
              <w:rPr>
                <w:sz w:val="21"/>
              </w:rPr>
            </w:pPr>
            <w:r>
              <w:rPr>
                <w:sz w:val="21"/>
              </w:rPr>
              <w:t xml:space="preserve">恶臭异味和 </w:t>
            </w:r>
            <w:r>
              <w:rPr>
                <w:rFonts w:ascii="Times New Roman" w:eastAsia="Times New Roman"/>
                <w:i/>
                <w:sz w:val="21"/>
              </w:rPr>
              <w:t xml:space="preserve">VOCs </w:t>
            </w:r>
            <w:r>
              <w:rPr>
                <w:sz w:val="21"/>
              </w:rPr>
              <w:t>排放浓度达到有关行业环保标准要求。</w:t>
            </w:r>
          </w:p>
        </w:tc>
        <w:tc>
          <w:tcPr>
            <w:tcW w:w="3970" w:type="dxa"/>
            <w:tcBorders>
              <w:top w:val="single" w:color="000000" w:sz="4" w:space="0"/>
              <w:left w:val="single" w:color="000000" w:sz="4" w:space="0"/>
              <w:bottom w:val="single" w:color="000000" w:sz="4" w:space="0"/>
            </w:tcBorders>
          </w:tcPr>
          <w:p>
            <w:pPr>
              <w:pStyle w:val="8"/>
              <w:spacing w:before="6"/>
              <w:rPr>
                <w:rFonts w:ascii="Times New Roman"/>
                <w:sz w:val="16"/>
              </w:rPr>
            </w:pPr>
          </w:p>
          <w:p>
            <w:pPr>
              <w:pStyle w:val="8"/>
              <w:spacing w:line="278" w:lineRule="auto"/>
              <w:ind w:left="111" w:right="87"/>
              <w:jc w:val="both"/>
              <w:rPr>
                <w:sz w:val="21"/>
              </w:rPr>
            </w:pPr>
            <w:r>
              <w:rPr>
                <w:spacing w:val="-5"/>
                <w:sz w:val="21"/>
              </w:rPr>
              <w:t>生活污水厂、石化或化工污水处理、垃圾</w:t>
            </w:r>
            <w:r>
              <w:rPr>
                <w:spacing w:val="-6"/>
                <w:sz w:val="21"/>
              </w:rPr>
              <w:t>处理厂、发酵堆肥行业、制药行业、饲料</w:t>
            </w:r>
            <w:r>
              <w:rPr>
                <w:spacing w:val="-5"/>
                <w:sz w:val="21"/>
              </w:rPr>
              <w:t>和肥料行业、食品加工行业、皮革加工行</w:t>
            </w:r>
            <w:r>
              <w:rPr>
                <w:sz w:val="21"/>
              </w:rPr>
              <w:t>业等产生的有机废气、异味处理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spacing w:before="116"/>
              <w:ind w:left="136" w:right="124"/>
              <w:jc w:val="center"/>
              <w:rPr>
                <w:sz w:val="21"/>
              </w:rPr>
            </w:pPr>
            <w:r>
              <w:rPr>
                <w:sz w:val="21"/>
              </w:rPr>
              <w:t>10</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1"/>
              <w:rPr>
                <w:rFonts w:ascii="Times New Roman"/>
                <w:sz w:val="30"/>
              </w:rPr>
            </w:pPr>
          </w:p>
          <w:p>
            <w:pPr>
              <w:pStyle w:val="8"/>
              <w:ind w:left="118" w:right="101"/>
              <w:jc w:val="center"/>
              <w:rPr>
                <w:sz w:val="21"/>
              </w:rPr>
            </w:pPr>
            <w:r>
              <w:rPr>
                <w:rFonts w:ascii="Times New Roman" w:eastAsia="Times New Roman"/>
                <w:i/>
                <w:sz w:val="21"/>
              </w:rPr>
              <w:t xml:space="preserve">VOCs </w:t>
            </w:r>
            <w:r>
              <w:rPr>
                <w:sz w:val="21"/>
              </w:rPr>
              <w:t>燃烧装置</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90"/>
              <w:ind w:left="111"/>
              <w:rPr>
                <w:sz w:val="21"/>
              </w:rPr>
            </w:pPr>
            <w:r>
              <w:rPr>
                <w:sz w:val="21"/>
              </w:rPr>
              <w:t>燃烧净化效率＞95</w:t>
            </w:r>
            <w:r>
              <w:rPr>
                <w:rFonts w:ascii="Times New Roman" w:eastAsia="Times New Roman"/>
                <w:i/>
                <w:sz w:val="21"/>
              </w:rPr>
              <w:t>%</w:t>
            </w:r>
            <w:r>
              <w:rPr>
                <w:sz w:val="21"/>
              </w:rPr>
              <w:t>；</w:t>
            </w:r>
          </w:p>
          <w:p>
            <w:pPr>
              <w:pStyle w:val="8"/>
              <w:spacing w:before="43"/>
              <w:ind w:left="111"/>
              <w:rPr>
                <w:sz w:val="21"/>
              </w:rPr>
            </w:pPr>
            <w:r>
              <w:rPr>
                <w:rFonts w:ascii="Times New Roman" w:eastAsia="Times New Roman"/>
                <w:i/>
                <w:sz w:val="21"/>
              </w:rPr>
              <w:t xml:space="preserve">VOCs </w:t>
            </w:r>
            <w:r>
              <w:rPr>
                <w:sz w:val="21"/>
              </w:rPr>
              <w:t>排放浓度达到有关行业环保标准要求。</w:t>
            </w:r>
          </w:p>
        </w:tc>
        <w:tc>
          <w:tcPr>
            <w:tcW w:w="3970" w:type="dxa"/>
            <w:tcBorders>
              <w:top w:val="single" w:color="000000" w:sz="4" w:space="0"/>
              <w:left w:val="single" w:color="000000" w:sz="4" w:space="0"/>
              <w:bottom w:val="single" w:color="000000" w:sz="4" w:space="0"/>
            </w:tcBorders>
          </w:tcPr>
          <w:p>
            <w:pPr>
              <w:pStyle w:val="8"/>
              <w:spacing w:before="190" w:line="278" w:lineRule="auto"/>
              <w:ind w:left="111" w:right="36"/>
              <w:rPr>
                <w:sz w:val="21"/>
              </w:rPr>
            </w:pPr>
            <w:r>
              <w:rPr>
                <w:sz w:val="21"/>
              </w:rPr>
              <w:t xml:space="preserve">石油、化工、喷涂、电线电缆、制药等行业的 </w:t>
            </w:r>
            <w:r>
              <w:rPr>
                <w:rFonts w:ascii="Times New Roman" w:eastAsia="Times New Roman"/>
                <w:i/>
                <w:sz w:val="21"/>
              </w:rPr>
              <w:t xml:space="preserve">VOCs </w:t>
            </w:r>
            <w:r>
              <w:rPr>
                <w:sz w:val="21"/>
              </w:rPr>
              <w:t>治理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rPr>
                <w:rFonts w:ascii="Times New Roman"/>
                <w:sz w:val="20"/>
              </w:rPr>
            </w:pPr>
          </w:p>
          <w:p>
            <w:pPr>
              <w:pStyle w:val="8"/>
              <w:spacing w:before="3"/>
              <w:rPr>
                <w:rFonts w:ascii="Times New Roman"/>
                <w:sz w:val="17"/>
              </w:rPr>
            </w:pPr>
          </w:p>
          <w:p>
            <w:pPr>
              <w:pStyle w:val="8"/>
              <w:ind w:left="136" w:right="124"/>
              <w:jc w:val="center"/>
              <w:rPr>
                <w:sz w:val="21"/>
              </w:rPr>
            </w:pPr>
            <w:r>
              <w:rPr>
                <w:sz w:val="21"/>
              </w:rPr>
              <w:t>11</w:t>
            </w:r>
          </w:p>
        </w:tc>
        <w:tc>
          <w:tcPr>
            <w:tcW w:w="1625" w:type="dxa"/>
            <w:vMerge w:val="continue"/>
            <w:tcBorders>
              <w:top w:val="nil"/>
              <w:left w:val="single" w:color="000000" w:sz="4" w:space="0"/>
              <w:bottom w:val="single" w:color="000000" w:sz="4" w:space="0"/>
              <w:right w:val="single" w:color="000000" w:sz="4" w:space="0"/>
            </w:tcBorders>
          </w:tcPr>
          <w:p>
            <w:pPr>
              <w:rPr>
                <w:sz w:val="2"/>
                <w:szCs w:val="2"/>
              </w:rPr>
            </w:pPr>
          </w:p>
        </w:tc>
        <w:tc>
          <w:tcPr>
            <w:tcW w:w="1740" w:type="dxa"/>
            <w:tcBorders>
              <w:top w:val="single" w:color="000000" w:sz="4" w:space="0"/>
              <w:left w:val="single" w:color="000000" w:sz="4" w:space="0"/>
              <w:bottom w:val="single" w:color="000000" w:sz="4" w:space="0"/>
              <w:right w:val="single" w:color="000000" w:sz="4" w:space="0"/>
            </w:tcBorders>
          </w:tcPr>
          <w:p>
            <w:pPr>
              <w:pStyle w:val="8"/>
              <w:rPr>
                <w:rFonts w:ascii="Times New Roman"/>
                <w:sz w:val="20"/>
              </w:rPr>
            </w:pPr>
          </w:p>
          <w:p>
            <w:pPr>
              <w:pStyle w:val="8"/>
              <w:spacing w:before="116" w:line="278" w:lineRule="auto"/>
              <w:ind w:left="138" w:right="119"/>
              <w:jc w:val="center"/>
              <w:rPr>
                <w:sz w:val="21"/>
              </w:rPr>
            </w:pPr>
            <w:r>
              <w:rPr>
                <w:sz w:val="21"/>
              </w:rPr>
              <w:t>连续自动再生式柴油车黑烟净化过滤器</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90" w:line="278" w:lineRule="auto"/>
              <w:ind w:left="111" w:right="738"/>
              <w:rPr>
                <w:sz w:val="21"/>
              </w:rPr>
            </w:pPr>
            <w:r>
              <w:rPr>
                <w:rFonts w:ascii="Times New Roman" w:hAnsi="Times New Roman" w:eastAsia="Times New Roman"/>
                <w:i/>
                <w:sz w:val="21"/>
              </w:rPr>
              <w:t>CO</w:t>
            </w:r>
            <w:r>
              <w:rPr>
                <w:rFonts w:ascii="Times New Roman" w:hAnsi="Times New Roman" w:eastAsia="Times New Roman"/>
                <w:i/>
                <w:spacing w:val="1"/>
                <w:sz w:val="21"/>
              </w:rPr>
              <w:t xml:space="preserve"> </w:t>
            </w:r>
            <w:r>
              <w:rPr>
                <w:sz w:val="21"/>
              </w:rPr>
              <w:t>的起燃温度＜195℃；</w:t>
            </w:r>
            <w:r>
              <w:rPr>
                <w:rFonts w:ascii="Times New Roman" w:hAnsi="Times New Roman" w:eastAsia="Times New Roman"/>
                <w:i/>
                <w:sz w:val="21"/>
              </w:rPr>
              <w:t>HC</w:t>
            </w:r>
            <w:r>
              <w:rPr>
                <w:rFonts w:ascii="Times New Roman" w:hAnsi="Times New Roman" w:eastAsia="Times New Roman"/>
                <w:i/>
                <w:spacing w:val="1"/>
                <w:sz w:val="21"/>
              </w:rPr>
              <w:t xml:space="preserve">  </w:t>
            </w:r>
            <w:r>
              <w:rPr>
                <w:sz w:val="21"/>
              </w:rPr>
              <w:t xml:space="preserve">的起燃温度＜205℃； </w:t>
            </w:r>
            <w:r>
              <w:rPr>
                <w:spacing w:val="-11"/>
                <w:sz w:val="21"/>
              </w:rPr>
              <w:t xml:space="preserve">黑烟颗粒 </w:t>
            </w:r>
            <w:r>
              <w:rPr>
                <w:rFonts w:ascii="Times New Roman" w:hAnsi="Times New Roman" w:eastAsia="Times New Roman"/>
                <w:i/>
                <w:sz w:val="21"/>
              </w:rPr>
              <w:t>PM</w:t>
            </w:r>
            <w:r>
              <w:rPr>
                <w:rFonts w:ascii="Times New Roman" w:hAnsi="Times New Roman" w:eastAsia="Times New Roman"/>
                <w:i/>
                <w:spacing w:val="-2"/>
                <w:sz w:val="21"/>
              </w:rPr>
              <w:t xml:space="preserve"> </w:t>
            </w:r>
            <w:r>
              <w:rPr>
                <w:sz w:val="21"/>
              </w:rPr>
              <w:t>的去除效果＞90</w:t>
            </w:r>
            <w:r>
              <w:rPr>
                <w:rFonts w:ascii="Times New Roman" w:hAnsi="Times New Roman" w:eastAsia="Times New Roman"/>
                <w:i/>
                <w:sz w:val="21"/>
              </w:rPr>
              <w:t>%</w:t>
            </w:r>
            <w:r>
              <w:rPr>
                <w:sz w:val="21"/>
              </w:rPr>
              <w:t>（在所有的工况下</w:t>
            </w:r>
            <w:r>
              <w:rPr>
                <w:spacing w:val="-6"/>
                <w:sz w:val="21"/>
              </w:rPr>
              <w:t>）；</w:t>
            </w:r>
          </w:p>
          <w:p>
            <w:pPr>
              <w:pStyle w:val="8"/>
              <w:spacing w:line="278" w:lineRule="auto"/>
              <w:ind w:left="111" w:right="-15"/>
              <w:rPr>
                <w:sz w:val="21"/>
              </w:rPr>
            </w:pPr>
            <w:r>
              <w:rPr>
                <w:spacing w:val="-6"/>
                <w:sz w:val="21"/>
              </w:rPr>
              <w:t xml:space="preserve">黑烟颗粒的再生：开始再生温度为 </w:t>
            </w:r>
            <w:r>
              <w:rPr>
                <w:spacing w:val="-4"/>
                <w:sz w:val="21"/>
              </w:rPr>
              <w:t>200</w:t>
            </w:r>
            <w:r>
              <w:rPr>
                <w:spacing w:val="-10"/>
                <w:sz w:val="21"/>
              </w:rPr>
              <w:t xml:space="preserve">℃，全部烧完为 </w:t>
            </w:r>
            <w:r>
              <w:rPr>
                <w:sz w:val="21"/>
              </w:rPr>
              <w:t>500℃， 所需时间≤10</w:t>
            </w:r>
            <w:r>
              <w:rPr>
                <w:rFonts w:ascii="Times New Roman" w:hAnsi="Times New Roman" w:eastAsia="Times New Roman"/>
                <w:i/>
                <w:sz w:val="21"/>
              </w:rPr>
              <w:t>min</w:t>
            </w:r>
            <w:r>
              <w:rPr>
                <w:sz w:val="21"/>
              </w:rPr>
              <w:t>。</w:t>
            </w:r>
          </w:p>
        </w:tc>
        <w:tc>
          <w:tcPr>
            <w:tcW w:w="3970" w:type="dxa"/>
            <w:tcBorders>
              <w:top w:val="single" w:color="000000" w:sz="4" w:space="0"/>
              <w:left w:val="single" w:color="000000" w:sz="4" w:space="0"/>
              <w:bottom w:val="single" w:color="000000" w:sz="4" w:space="0"/>
            </w:tcBorders>
          </w:tcPr>
          <w:p>
            <w:pPr>
              <w:pStyle w:val="8"/>
              <w:rPr>
                <w:rFonts w:ascii="Times New Roman"/>
                <w:sz w:val="20"/>
              </w:rPr>
            </w:pPr>
          </w:p>
          <w:p>
            <w:pPr>
              <w:pStyle w:val="8"/>
              <w:rPr>
                <w:rFonts w:ascii="Times New Roman"/>
                <w:sz w:val="20"/>
              </w:rPr>
            </w:pPr>
          </w:p>
          <w:p>
            <w:pPr>
              <w:pStyle w:val="8"/>
              <w:spacing w:before="3"/>
              <w:rPr>
                <w:rFonts w:ascii="Times New Roman"/>
                <w:sz w:val="17"/>
              </w:rPr>
            </w:pPr>
          </w:p>
          <w:p>
            <w:pPr>
              <w:pStyle w:val="8"/>
              <w:ind w:left="111"/>
              <w:rPr>
                <w:sz w:val="21"/>
              </w:rPr>
            </w:pPr>
            <w:r>
              <w:rPr>
                <w:sz w:val="21"/>
              </w:rPr>
              <w:t>柴油车尾气处理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trPr>
        <w:tc>
          <w:tcPr>
            <w:tcW w:w="736" w:type="dxa"/>
            <w:tcBorders>
              <w:top w:val="single" w:color="000000" w:sz="4" w:space="0"/>
              <w:right w:val="single" w:color="000000" w:sz="4" w:space="0"/>
            </w:tcBorders>
          </w:tcPr>
          <w:p>
            <w:pPr>
              <w:pStyle w:val="8"/>
              <w:rPr>
                <w:rFonts w:ascii="Times New Roman"/>
                <w:sz w:val="20"/>
              </w:rPr>
            </w:pPr>
          </w:p>
          <w:p>
            <w:pPr>
              <w:pStyle w:val="8"/>
              <w:spacing w:before="116"/>
              <w:ind w:left="136" w:right="124"/>
              <w:jc w:val="center"/>
              <w:rPr>
                <w:sz w:val="21"/>
              </w:rPr>
            </w:pPr>
            <w:r>
              <w:rPr>
                <w:sz w:val="21"/>
              </w:rPr>
              <w:t>12</w:t>
            </w:r>
          </w:p>
        </w:tc>
        <w:tc>
          <w:tcPr>
            <w:tcW w:w="1625" w:type="dxa"/>
            <w:tcBorders>
              <w:top w:val="single" w:color="000000" w:sz="4" w:space="0"/>
              <w:left w:val="single" w:color="000000" w:sz="4" w:space="0"/>
              <w:right w:val="single" w:color="000000" w:sz="4" w:space="0"/>
            </w:tcBorders>
          </w:tcPr>
          <w:p>
            <w:pPr>
              <w:pStyle w:val="8"/>
              <w:spacing w:before="6"/>
              <w:rPr>
                <w:rFonts w:ascii="Times New Roman"/>
                <w:sz w:val="16"/>
              </w:rPr>
            </w:pPr>
          </w:p>
          <w:p>
            <w:pPr>
              <w:pStyle w:val="8"/>
              <w:spacing w:line="278" w:lineRule="auto"/>
              <w:ind w:left="394" w:right="374"/>
              <w:rPr>
                <w:b/>
                <w:sz w:val="21"/>
              </w:rPr>
            </w:pPr>
            <w:r>
              <w:rPr>
                <w:b/>
                <w:sz w:val="21"/>
              </w:rPr>
              <w:t>土壤污染防治设备</w:t>
            </w:r>
          </w:p>
        </w:tc>
        <w:tc>
          <w:tcPr>
            <w:tcW w:w="1740" w:type="dxa"/>
            <w:tcBorders>
              <w:top w:val="single" w:color="000000" w:sz="4" w:space="0"/>
              <w:left w:val="single" w:color="000000" w:sz="4" w:space="0"/>
              <w:right w:val="single" w:color="000000" w:sz="4" w:space="0"/>
            </w:tcBorders>
          </w:tcPr>
          <w:p>
            <w:pPr>
              <w:pStyle w:val="8"/>
              <w:spacing w:before="6"/>
              <w:rPr>
                <w:rFonts w:ascii="Times New Roman"/>
                <w:sz w:val="16"/>
              </w:rPr>
            </w:pPr>
          </w:p>
          <w:p>
            <w:pPr>
              <w:pStyle w:val="8"/>
              <w:spacing w:line="278" w:lineRule="auto"/>
              <w:ind w:left="348" w:right="225" w:hanging="105"/>
              <w:rPr>
                <w:sz w:val="21"/>
              </w:rPr>
            </w:pPr>
            <w:r>
              <w:rPr>
                <w:sz w:val="21"/>
              </w:rPr>
              <w:t>污染土壤检测修复一体机</w:t>
            </w:r>
          </w:p>
        </w:tc>
        <w:tc>
          <w:tcPr>
            <w:tcW w:w="5856" w:type="dxa"/>
            <w:tcBorders>
              <w:top w:val="single" w:color="000000" w:sz="4" w:space="0"/>
              <w:left w:val="single" w:color="000000" w:sz="4" w:space="0"/>
              <w:right w:val="single" w:color="000000" w:sz="4" w:space="0"/>
            </w:tcBorders>
          </w:tcPr>
          <w:p>
            <w:pPr>
              <w:pStyle w:val="8"/>
              <w:spacing w:before="180" w:line="278" w:lineRule="auto"/>
              <w:ind w:left="112" w:right="21" w:hanging="1"/>
              <w:rPr>
                <w:sz w:val="21"/>
              </w:rPr>
            </w:pPr>
            <w:r>
              <w:rPr>
                <w:sz w:val="21"/>
              </w:rPr>
              <w:t>掘进速度≥9</w:t>
            </w:r>
            <w:r>
              <w:rPr>
                <w:rFonts w:ascii="Times New Roman" w:hAnsi="Times New Roman" w:eastAsia="Times New Roman"/>
                <w:i/>
                <w:sz w:val="21"/>
              </w:rPr>
              <w:t>m</w:t>
            </w:r>
            <w:r>
              <w:rPr>
                <w:sz w:val="21"/>
              </w:rPr>
              <w:t>/</w:t>
            </w:r>
            <w:r>
              <w:rPr>
                <w:rFonts w:ascii="Times New Roman" w:hAnsi="Times New Roman" w:eastAsia="Times New Roman"/>
                <w:i/>
                <w:sz w:val="21"/>
              </w:rPr>
              <w:t>h</w:t>
            </w:r>
            <w:r>
              <w:rPr>
                <w:spacing w:val="-8"/>
                <w:sz w:val="21"/>
              </w:rPr>
              <w:t xml:space="preserve">；最大掘进深度 </w:t>
            </w:r>
            <w:r>
              <w:rPr>
                <w:sz w:val="21"/>
              </w:rPr>
              <w:t>20</w:t>
            </w:r>
            <w:r>
              <w:rPr>
                <w:rFonts w:ascii="Times New Roman" w:hAnsi="Times New Roman" w:eastAsia="Times New Roman"/>
                <w:i/>
                <w:sz w:val="21"/>
              </w:rPr>
              <w:t>m</w:t>
            </w:r>
            <w:r>
              <w:rPr>
                <w:sz w:val="21"/>
              </w:rPr>
              <w:t>；取样量≥7×10</w:t>
            </w:r>
            <w:r>
              <w:rPr>
                <w:position w:val="11"/>
                <w:sz w:val="11"/>
              </w:rPr>
              <w:t>-3</w:t>
            </w:r>
            <w:r>
              <w:rPr>
                <w:rFonts w:ascii="Times New Roman" w:hAnsi="Times New Roman" w:eastAsia="Times New Roman"/>
                <w:i/>
                <w:sz w:val="21"/>
              </w:rPr>
              <w:t>m</w:t>
            </w:r>
            <w:r>
              <w:rPr>
                <w:position w:val="11"/>
                <w:sz w:val="11"/>
              </w:rPr>
              <w:t>3</w:t>
            </w:r>
            <w:r>
              <w:rPr>
                <w:sz w:val="21"/>
              </w:rPr>
              <w:t>/</w:t>
            </w:r>
            <w:r>
              <w:rPr>
                <w:rFonts w:ascii="Times New Roman" w:hAnsi="Times New Roman" w:eastAsia="Times New Roman"/>
                <w:i/>
                <w:sz w:val="21"/>
              </w:rPr>
              <w:t>h</w:t>
            </w:r>
            <w:r>
              <w:rPr>
                <w:sz w:val="21"/>
              </w:rPr>
              <w:t>； 注药量≥90</w:t>
            </w:r>
            <w:r>
              <w:rPr>
                <w:rFonts w:ascii="Times New Roman" w:hAnsi="Times New Roman" w:eastAsia="Times New Roman"/>
                <w:i/>
                <w:sz w:val="21"/>
              </w:rPr>
              <w:t>L</w:t>
            </w:r>
            <w:r>
              <w:rPr>
                <w:sz w:val="21"/>
              </w:rPr>
              <w:t>/</w:t>
            </w:r>
            <w:r>
              <w:rPr>
                <w:rFonts w:ascii="Times New Roman" w:hAnsi="Times New Roman" w:eastAsia="Times New Roman"/>
                <w:i/>
                <w:sz w:val="21"/>
              </w:rPr>
              <w:t>min</w:t>
            </w:r>
            <w:r>
              <w:rPr>
                <w:sz w:val="21"/>
              </w:rPr>
              <w:t>；注药半径≥1</w:t>
            </w:r>
            <w:r>
              <w:rPr>
                <w:rFonts w:ascii="Times New Roman" w:hAnsi="Times New Roman" w:eastAsia="Times New Roman"/>
                <w:i/>
                <w:sz w:val="21"/>
              </w:rPr>
              <w:t>m</w:t>
            </w:r>
            <w:r>
              <w:rPr>
                <w:sz w:val="21"/>
              </w:rPr>
              <w:t>。</w:t>
            </w:r>
          </w:p>
        </w:tc>
        <w:tc>
          <w:tcPr>
            <w:tcW w:w="3970" w:type="dxa"/>
            <w:tcBorders>
              <w:top w:val="single" w:color="000000" w:sz="4" w:space="0"/>
              <w:left w:val="single" w:color="000000" w:sz="4" w:space="0"/>
            </w:tcBorders>
          </w:tcPr>
          <w:p>
            <w:pPr>
              <w:pStyle w:val="8"/>
              <w:rPr>
                <w:rFonts w:ascii="Times New Roman"/>
                <w:sz w:val="20"/>
              </w:rPr>
            </w:pPr>
          </w:p>
          <w:p>
            <w:pPr>
              <w:pStyle w:val="8"/>
              <w:spacing w:before="116"/>
              <w:ind w:left="112"/>
              <w:rPr>
                <w:sz w:val="21"/>
              </w:rPr>
            </w:pPr>
            <w:r>
              <w:rPr>
                <w:sz w:val="21"/>
              </w:rPr>
              <w:t>污染土壤修复</w:t>
            </w:r>
          </w:p>
        </w:tc>
      </w:tr>
    </w:tbl>
    <w:p>
      <w:pPr>
        <w:spacing w:after="0"/>
        <w:rPr>
          <w:sz w:val="21"/>
        </w:rPr>
        <w:sectPr>
          <w:pgSz w:w="16840" w:h="11910" w:orient="landscape"/>
          <w:pgMar w:top="1100" w:right="1320" w:bottom="1320" w:left="1340" w:header="0" w:footer="1131" w:gutter="0"/>
          <w:cols w:space="720" w:num="1"/>
        </w:sectPr>
      </w:pPr>
    </w:p>
    <w:p>
      <w:pPr>
        <w:pStyle w:val="2"/>
        <w:rPr>
          <w:rFonts w:ascii="Times New Roman"/>
          <w:sz w:val="20"/>
        </w:rPr>
      </w:pPr>
    </w:p>
    <w:p>
      <w:pPr>
        <w:pStyle w:val="2"/>
        <w:rPr>
          <w:rFonts w:ascii="Times New Roman"/>
          <w:sz w:val="20"/>
        </w:rPr>
      </w:pPr>
    </w:p>
    <w:p>
      <w:pPr>
        <w:pStyle w:val="2"/>
        <w:spacing w:before="7"/>
        <w:rPr>
          <w:rFonts w:ascii="Times New Roman"/>
          <w:sz w:val="26"/>
        </w:rPr>
      </w:pP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625"/>
        <w:gridCol w:w="1740"/>
        <w:gridCol w:w="5856"/>
        <w:gridCol w:w="39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736" w:type="dxa"/>
            <w:tcBorders>
              <w:bottom w:val="single" w:color="000000" w:sz="4" w:space="0"/>
              <w:right w:val="single" w:color="000000" w:sz="4" w:space="0"/>
            </w:tcBorders>
          </w:tcPr>
          <w:p>
            <w:pPr>
              <w:pStyle w:val="8"/>
              <w:spacing w:before="7"/>
              <w:rPr>
                <w:rFonts w:ascii="Times New Roman"/>
                <w:sz w:val="16"/>
              </w:rPr>
            </w:pPr>
          </w:p>
          <w:p>
            <w:pPr>
              <w:pStyle w:val="8"/>
              <w:ind w:left="136" w:right="124"/>
              <w:jc w:val="center"/>
              <w:rPr>
                <w:rFonts w:hint="eastAsia" w:ascii="黑体" w:eastAsia="黑体"/>
                <w:sz w:val="21"/>
              </w:rPr>
            </w:pPr>
            <w:r>
              <w:rPr>
                <w:rFonts w:hint="eastAsia" w:ascii="黑体" w:eastAsia="黑体"/>
                <w:sz w:val="21"/>
              </w:rPr>
              <w:t>序号</w:t>
            </w:r>
          </w:p>
        </w:tc>
        <w:tc>
          <w:tcPr>
            <w:tcW w:w="1625"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162" w:right="147"/>
              <w:jc w:val="center"/>
              <w:rPr>
                <w:rFonts w:hint="eastAsia" w:ascii="黑体" w:eastAsia="黑体"/>
                <w:sz w:val="21"/>
              </w:rPr>
            </w:pPr>
            <w:r>
              <w:rPr>
                <w:rFonts w:hint="eastAsia" w:ascii="黑体" w:eastAsia="黑体"/>
                <w:sz w:val="21"/>
              </w:rPr>
              <w:t>设备类别</w:t>
            </w:r>
          </w:p>
        </w:tc>
        <w:tc>
          <w:tcPr>
            <w:tcW w:w="1740"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118" w:right="101"/>
              <w:jc w:val="center"/>
              <w:rPr>
                <w:rFonts w:hint="eastAsia" w:ascii="黑体" w:eastAsia="黑体"/>
                <w:sz w:val="21"/>
              </w:rPr>
            </w:pPr>
            <w:r>
              <w:rPr>
                <w:rFonts w:hint="eastAsia" w:ascii="黑体" w:eastAsia="黑体"/>
                <w:sz w:val="21"/>
              </w:rPr>
              <w:t>设备名称</w:t>
            </w:r>
          </w:p>
        </w:tc>
        <w:tc>
          <w:tcPr>
            <w:tcW w:w="5856"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2491" w:right="2474"/>
              <w:jc w:val="center"/>
              <w:rPr>
                <w:rFonts w:hint="eastAsia" w:ascii="黑体" w:eastAsia="黑体"/>
                <w:sz w:val="21"/>
              </w:rPr>
            </w:pPr>
            <w:r>
              <w:rPr>
                <w:rFonts w:hint="eastAsia" w:ascii="黑体" w:eastAsia="黑体"/>
                <w:sz w:val="21"/>
              </w:rPr>
              <w:t>性能参数</w:t>
            </w:r>
          </w:p>
        </w:tc>
        <w:tc>
          <w:tcPr>
            <w:tcW w:w="3970" w:type="dxa"/>
            <w:tcBorders>
              <w:left w:val="single" w:color="000000" w:sz="4" w:space="0"/>
              <w:bottom w:val="single" w:color="000000" w:sz="4" w:space="0"/>
            </w:tcBorders>
          </w:tcPr>
          <w:p>
            <w:pPr>
              <w:pStyle w:val="8"/>
              <w:spacing w:before="7"/>
              <w:rPr>
                <w:rFonts w:ascii="Times New Roman"/>
                <w:sz w:val="16"/>
              </w:rPr>
            </w:pPr>
          </w:p>
          <w:p>
            <w:pPr>
              <w:pStyle w:val="8"/>
              <w:ind w:left="1547" w:right="1527"/>
              <w:jc w:val="center"/>
              <w:rPr>
                <w:rFonts w:hint="eastAsia" w:ascii="黑体" w:eastAsia="黑体"/>
                <w:sz w:val="21"/>
              </w:rPr>
            </w:pPr>
            <w:r>
              <w:rPr>
                <w:rFonts w:hint="eastAsia" w:ascii="黑体" w:eastAsia="黑体"/>
                <w:sz w:val="21"/>
              </w:rPr>
              <w:t>应用领域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736" w:type="dxa"/>
            <w:tcBorders>
              <w:top w:val="single" w:color="000000" w:sz="4" w:space="0"/>
              <w:bottom w:val="nil"/>
              <w:right w:val="single" w:color="000000" w:sz="4" w:space="0"/>
            </w:tcBorders>
          </w:tcPr>
          <w:p>
            <w:pPr>
              <w:pStyle w:val="8"/>
              <w:rPr>
                <w:rFonts w:ascii="Times New Roman"/>
                <w:sz w:val="20"/>
              </w:rPr>
            </w:pPr>
          </w:p>
        </w:tc>
        <w:tc>
          <w:tcPr>
            <w:tcW w:w="1625"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5856" w:type="dxa"/>
            <w:tcBorders>
              <w:top w:val="single" w:color="000000" w:sz="4" w:space="0"/>
              <w:left w:val="single" w:color="000000" w:sz="4" w:space="0"/>
              <w:bottom w:val="nil"/>
              <w:right w:val="single" w:color="000000" w:sz="4" w:space="0"/>
            </w:tcBorders>
          </w:tcPr>
          <w:p>
            <w:pPr>
              <w:pStyle w:val="8"/>
              <w:spacing w:before="77"/>
              <w:ind w:left="111"/>
              <w:rPr>
                <w:sz w:val="21"/>
              </w:rPr>
            </w:pPr>
            <w:r>
              <w:rPr>
                <w:sz w:val="21"/>
              </w:rPr>
              <w:t>处理对象：餐厨垃圾或分类的厨余垃圾；可实现有机物与其他</w:t>
            </w:r>
          </w:p>
        </w:tc>
        <w:tc>
          <w:tcPr>
            <w:tcW w:w="3970" w:type="dxa"/>
            <w:tcBorders>
              <w:top w:val="single" w:color="000000" w:sz="4" w:space="0"/>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736" w:type="dxa"/>
            <w:tcBorders>
              <w:top w:val="nil"/>
              <w:bottom w:val="nil"/>
              <w:right w:val="single" w:color="000000" w:sz="4" w:space="0"/>
            </w:tcBorders>
          </w:tcPr>
          <w:p>
            <w:pPr>
              <w:pStyle w:val="8"/>
              <w:spacing w:before="177"/>
              <w:ind w:left="136" w:right="124"/>
              <w:jc w:val="center"/>
              <w:rPr>
                <w:sz w:val="21"/>
              </w:rPr>
            </w:pPr>
            <w:r>
              <w:rPr>
                <w:sz w:val="21"/>
              </w:rPr>
              <w:t>13</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spacing w:before="21"/>
              <w:ind w:left="244"/>
              <w:rPr>
                <w:sz w:val="21"/>
              </w:rPr>
            </w:pPr>
            <w:r>
              <w:rPr>
                <w:sz w:val="21"/>
              </w:rPr>
              <w:t>餐厨垃圾自动</w:t>
            </w:r>
          </w:p>
          <w:p>
            <w:pPr>
              <w:pStyle w:val="8"/>
              <w:spacing w:before="43"/>
              <w:ind w:left="348"/>
              <w:rPr>
                <w:sz w:val="21"/>
              </w:rPr>
            </w:pPr>
            <w:r>
              <w:rPr>
                <w:sz w:val="21"/>
              </w:rPr>
              <w:t>分选制浆机</w:t>
            </w:r>
          </w:p>
        </w:tc>
        <w:tc>
          <w:tcPr>
            <w:tcW w:w="5856" w:type="dxa"/>
            <w:tcBorders>
              <w:top w:val="nil"/>
              <w:left w:val="single" w:color="000000" w:sz="4" w:space="0"/>
              <w:bottom w:val="nil"/>
              <w:right w:val="single" w:color="000000" w:sz="4" w:space="0"/>
            </w:tcBorders>
          </w:tcPr>
          <w:p>
            <w:pPr>
              <w:pStyle w:val="8"/>
              <w:spacing w:before="21"/>
              <w:ind w:left="111"/>
              <w:rPr>
                <w:sz w:val="21"/>
              </w:rPr>
            </w:pPr>
            <w:r>
              <w:rPr>
                <w:sz w:val="21"/>
              </w:rPr>
              <w:t>杂物如轻质塑料、织物和金属等的有效分离，实现接收垃圾中</w:t>
            </w:r>
          </w:p>
          <w:p>
            <w:pPr>
              <w:pStyle w:val="8"/>
              <w:spacing w:before="43"/>
              <w:ind w:left="111"/>
              <w:rPr>
                <w:sz w:val="21"/>
              </w:rPr>
            </w:pPr>
            <w:r>
              <w:rPr>
                <w:sz w:val="21"/>
              </w:rPr>
              <w:t>有机质的浆化处理；处理后有机物损失＜3</w:t>
            </w:r>
            <w:r>
              <w:rPr>
                <w:rFonts w:ascii="Times New Roman" w:hAnsi="Times New Roman" w:eastAsia="Times New Roman"/>
                <w:i/>
                <w:sz w:val="21"/>
              </w:rPr>
              <w:t>%</w:t>
            </w:r>
            <w:r>
              <w:rPr>
                <w:sz w:val="21"/>
              </w:rPr>
              <w:t>；杂物去除率≥</w:t>
            </w:r>
          </w:p>
        </w:tc>
        <w:tc>
          <w:tcPr>
            <w:tcW w:w="3970" w:type="dxa"/>
            <w:tcBorders>
              <w:top w:val="nil"/>
              <w:left w:val="single" w:color="000000" w:sz="4" w:space="0"/>
              <w:bottom w:val="nil"/>
            </w:tcBorders>
          </w:tcPr>
          <w:p>
            <w:pPr>
              <w:pStyle w:val="8"/>
              <w:spacing w:before="177"/>
              <w:ind w:left="111"/>
              <w:rPr>
                <w:sz w:val="21"/>
              </w:rPr>
            </w:pPr>
            <w:r>
              <w:rPr>
                <w:sz w:val="21"/>
              </w:rPr>
              <w:t>餐厨垃圾处理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736" w:type="dxa"/>
            <w:tcBorders>
              <w:top w:val="nil"/>
              <w:bottom w:val="single" w:color="000000" w:sz="4" w:space="0"/>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single" w:color="000000" w:sz="4" w:space="0"/>
              <w:right w:val="single" w:color="000000" w:sz="4" w:space="0"/>
            </w:tcBorders>
          </w:tcPr>
          <w:p>
            <w:pPr>
              <w:pStyle w:val="8"/>
              <w:rPr>
                <w:rFonts w:ascii="Times New Roman"/>
                <w:sz w:val="20"/>
              </w:rPr>
            </w:pPr>
          </w:p>
        </w:tc>
        <w:tc>
          <w:tcPr>
            <w:tcW w:w="5856" w:type="dxa"/>
            <w:tcBorders>
              <w:top w:val="nil"/>
              <w:left w:val="single" w:color="000000" w:sz="4" w:space="0"/>
              <w:bottom w:val="single" w:color="000000" w:sz="4" w:space="0"/>
              <w:right w:val="single" w:color="000000" w:sz="4" w:space="0"/>
            </w:tcBorders>
          </w:tcPr>
          <w:p>
            <w:pPr>
              <w:pStyle w:val="8"/>
              <w:spacing w:before="17"/>
              <w:ind w:left="111"/>
              <w:rPr>
                <w:sz w:val="21"/>
              </w:rPr>
            </w:pPr>
            <w:r>
              <w:rPr>
                <w:sz w:val="21"/>
              </w:rPr>
              <w:t>95</w:t>
            </w:r>
            <w:r>
              <w:rPr>
                <w:rFonts w:ascii="Times New Roman" w:hAnsi="Times New Roman" w:eastAsia="Times New Roman"/>
                <w:i/>
                <w:sz w:val="21"/>
              </w:rPr>
              <w:t>%</w:t>
            </w:r>
            <w:r>
              <w:rPr>
                <w:sz w:val="21"/>
              </w:rPr>
              <w:t>；处理量≥10</w:t>
            </w:r>
            <w:r>
              <w:rPr>
                <w:rFonts w:ascii="Times New Roman" w:hAnsi="Times New Roman" w:eastAsia="Times New Roman"/>
                <w:i/>
                <w:sz w:val="21"/>
              </w:rPr>
              <w:t>t</w:t>
            </w:r>
            <w:r>
              <w:rPr>
                <w:sz w:val="21"/>
              </w:rPr>
              <w:t>/</w:t>
            </w:r>
            <w:r>
              <w:rPr>
                <w:rFonts w:ascii="Times New Roman" w:hAnsi="Times New Roman" w:eastAsia="Times New Roman"/>
                <w:i/>
                <w:sz w:val="21"/>
              </w:rPr>
              <w:t>h</w:t>
            </w:r>
            <w:r>
              <w:rPr>
                <w:sz w:val="21"/>
              </w:rPr>
              <w:t>。</w:t>
            </w:r>
          </w:p>
        </w:tc>
        <w:tc>
          <w:tcPr>
            <w:tcW w:w="3970" w:type="dxa"/>
            <w:tcBorders>
              <w:top w:val="nil"/>
              <w:left w:val="single" w:color="000000" w:sz="4" w:space="0"/>
              <w:bottom w:val="single" w:color="000000" w:sz="4" w:space="0"/>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7"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spacing w:before="160"/>
              <w:ind w:left="136" w:right="124"/>
              <w:jc w:val="center"/>
              <w:rPr>
                <w:sz w:val="21"/>
              </w:rPr>
            </w:pPr>
            <w:r>
              <w:rPr>
                <w:sz w:val="21"/>
              </w:rPr>
              <w:t>14</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20"/>
              </w:rPr>
            </w:pPr>
          </w:p>
          <w:p>
            <w:pPr>
              <w:pStyle w:val="8"/>
              <w:spacing w:before="1" w:line="278" w:lineRule="auto"/>
              <w:ind w:left="558" w:right="329" w:hanging="210"/>
              <w:rPr>
                <w:sz w:val="21"/>
              </w:rPr>
            </w:pPr>
            <w:r>
              <w:rPr>
                <w:sz w:val="21"/>
              </w:rPr>
              <w:t>废金属破碎分选机</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77" w:line="278" w:lineRule="auto"/>
              <w:ind w:left="111" w:right="16"/>
              <w:rPr>
                <w:sz w:val="21"/>
              </w:rPr>
            </w:pPr>
            <w:r>
              <w:rPr>
                <w:sz w:val="21"/>
              </w:rPr>
              <w:t>主机功率：450</w:t>
            </w:r>
            <w:r>
              <w:rPr>
                <w:rFonts w:ascii="Times New Roman" w:hAnsi="Times New Roman" w:eastAsia="Times New Roman"/>
                <w:i/>
                <w:sz w:val="21"/>
              </w:rPr>
              <w:t>kW</w:t>
            </w:r>
            <w:r>
              <w:rPr>
                <w:sz w:val="21"/>
              </w:rPr>
              <w:t>～7500</w:t>
            </w:r>
            <w:r>
              <w:rPr>
                <w:rFonts w:ascii="Times New Roman" w:hAnsi="Times New Roman" w:eastAsia="Times New Roman"/>
                <w:i/>
                <w:sz w:val="21"/>
              </w:rPr>
              <w:t>kW</w:t>
            </w:r>
            <w:r>
              <w:rPr>
                <w:sz w:val="21"/>
              </w:rPr>
              <w:t>；处理能力 30</w:t>
            </w:r>
            <w:r>
              <w:rPr>
                <w:rFonts w:ascii="Times New Roman" w:hAnsi="Times New Roman" w:eastAsia="Times New Roman"/>
                <w:i/>
                <w:sz w:val="21"/>
              </w:rPr>
              <w:t>t</w:t>
            </w:r>
            <w:r>
              <w:rPr>
                <w:sz w:val="21"/>
              </w:rPr>
              <w:t>/</w:t>
            </w:r>
            <w:r>
              <w:rPr>
                <w:rFonts w:ascii="Times New Roman" w:hAnsi="Times New Roman" w:eastAsia="Times New Roman"/>
                <w:i/>
                <w:sz w:val="21"/>
              </w:rPr>
              <w:t>h</w:t>
            </w:r>
            <w:r>
              <w:rPr>
                <w:sz w:val="21"/>
              </w:rPr>
              <w:t>～420</w:t>
            </w:r>
            <w:r>
              <w:rPr>
                <w:rFonts w:ascii="Times New Roman" w:hAnsi="Times New Roman" w:eastAsia="Times New Roman"/>
                <w:i/>
                <w:sz w:val="21"/>
              </w:rPr>
              <w:t>t</w:t>
            </w:r>
            <w:r>
              <w:rPr>
                <w:sz w:val="21"/>
              </w:rPr>
              <w:t>/</w:t>
            </w:r>
            <w:r>
              <w:rPr>
                <w:rFonts w:ascii="Times New Roman" w:hAnsi="Times New Roman" w:eastAsia="Times New Roman"/>
                <w:i/>
                <w:sz w:val="21"/>
              </w:rPr>
              <w:t>h</w:t>
            </w:r>
            <w:r>
              <w:rPr>
                <w:sz w:val="21"/>
              </w:rPr>
              <w:t>；送料宽度达 1500</w:t>
            </w:r>
            <w:r>
              <w:rPr>
                <w:rFonts w:ascii="Times New Roman" w:hAnsi="Times New Roman" w:eastAsia="Times New Roman"/>
                <w:i/>
                <w:sz w:val="21"/>
              </w:rPr>
              <w:t>mm</w:t>
            </w:r>
            <w:r>
              <w:rPr>
                <w:sz w:val="21"/>
              </w:rPr>
              <w:t>～3000</w:t>
            </w:r>
            <w:r>
              <w:rPr>
                <w:rFonts w:ascii="Times New Roman" w:hAnsi="Times New Roman" w:eastAsia="Times New Roman"/>
                <w:i/>
                <w:sz w:val="21"/>
              </w:rPr>
              <w:t>mm</w:t>
            </w:r>
            <w:r>
              <w:rPr>
                <w:sz w:val="21"/>
              </w:rPr>
              <w:t>；磁力分选率≥97</w:t>
            </w:r>
            <w:r>
              <w:rPr>
                <w:rFonts w:ascii="Times New Roman" w:hAnsi="Times New Roman" w:eastAsia="Times New Roman"/>
                <w:i/>
                <w:sz w:val="21"/>
              </w:rPr>
              <w:t>%</w:t>
            </w:r>
            <w:r>
              <w:rPr>
                <w:sz w:val="21"/>
              </w:rPr>
              <w:t>；有色金属涡流分选或有色光选分辨率≥98</w:t>
            </w:r>
            <w:r>
              <w:rPr>
                <w:rFonts w:ascii="Times New Roman" w:hAnsi="Times New Roman" w:eastAsia="Times New Roman"/>
                <w:i/>
                <w:sz w:val="21"/>
              </w:rPr>
              <w:t>%</w:t>
            </w:r>
            <w:r>
              <w:rPr>
                <w:sz w:val="21"/>
              </w:rPr>
              <w:t>；危险废物回收率≥95</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bottom w:val="single" w:color="000000" w:sz="4" w:space="0"/>
            </w:tcBorders>
          </w:tcPr>
          <w:p>
            <w:pPr>
              <w:pStyle w:val="8"/>
              <w:rPr>
                <w:rFonts w:ascii="Times New Roman"/>
                <w:sz w:val="20"/>
              </w:rPr>
            </w:pPr>
          </w:p>
          <w:p>
            <w:pPr>
              <w:pStyle w:val="8"/>
              <w:spacing w:before="159"/>
              <w:ind w:left="111"/>
              <w:rPr>
                <w:sz w:val="21"/>
              </w:rPr>
            </w:pPr>
            <w:r>
              <w:rPr>
                <w:sz w:val="21"/>
              </w:rPr>
              <w:t>金属废物处理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736" w:type="dxa"/>
            <w:tcBorders>
              <w:top w:val="single" w:color="000000" w:sz="4" w:space="0"/>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5856" w:type="dxa"/>
            <w:tcBorders>
              <w:top w:val="single" w:color="000000" w:sz="4" w:space="0"/>
              <w:left w:val="single" w:color="000000" w:sz="4" w:space="0"/>
              <w:bottom w:val="nil"/>
              <w:right w:val="single" w:color="000000" w:sz="4" w:space="0"/>
            </w:tcBorders>
          </w:tcPr>
          <w:p>
            <w:pPr>
              <w:pStyle w:val="8"/>
              <w:spacing w:before="77"/>
              <w:ind w:left="111"/>
              <w:rPr>
                <w:sz w:val="21"/>
              </w:rPr>
            </w:pPr>
            <w:r>
              <w:rPr>
                <w:sz w:val="21"/>
              </w:rPr>
              <w:t>处理对象：废弃电器电子产品，报废汽车；可实现铁、有色金</w:t>
            </w:r>
          </w:p>
        </w:tc>
        <w:tc>
          <w:tcPr>
            <w:tcW w:w="3970" w:type="dxa"/>
            <w:tcBorders>
              <w:top w:val="single" w:color="000000" w:sz="4" w:space="0"/>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736" w:type="dxa"/>
            <w:tcBorders>
              <w:top w:val="nil"/>
              <w:bottom w:val="nil"/>
              <w:right w:val="single" w:color="000000" w:sz="4" w:space="0"/>
            </w:tcBorders>
          </w:tcPr>
          <w:p>
            <w:pPr>
              <w:pStyle w:val="8"/>
              <w:rPr>
                <w:rFonts w:ascii="Times New Roman"/>
                <w:sz w:val="29"/>
              </w:rPr>
            </w:pPr>
          </w:p>
          <w:p>
            <w:pPr>
              <w:pStyle w:val="8"/>
              <w:ind w:left="136" w:right="124"/>
              <w:jc w:val="center"/>
              <w:rPr>
                <w:sz w:val="21"/>
              </w:rPr>
            </w:pPr>
            <w:r>
              <w:rPr>
                <w:sz w:val="21"/>
              </w:rPr>
              <w:t>15</w:t>
            </w:r>
          </w:p>
        </w:tc>
        <w:tc>
          <w:tcPr>
            <w:tcW w:w="1625" w:type="dxa"/>
            <w:tcBorders>
              <w:top w:val="nil"/>
              <w:left w:val="single" w:color="000000" w:sz="4" w:space="0"/>
              <w:bottom w:val="nil"/>
              <w:right w:val="single" w:color="000000" w:sz="4" w:space="0"/>
            </w:tcBorders>
          </w:tcPr>
          <w:p>
            <w:pPr>
              <w:pStyle w:val="8"/>
              <w:rPr>
                <w:rFonts w:ascii="Times New Roman"/>
                <w:sz w:val="20"/>
              </w:rPr>
            </w:pPr>
          </w:p>
          <w:p>
            <w:pPr>
              <w:pStyle w:val="8"/>
              <w:spacing w:before="2"/>
              <w:rPr>
                <w:rFonts w:ascii="Times New Roman"/>
                <w:sz w:val="29"/>
              </w:rPr>
            </w:pPr>
          </w:p>
          <w:p>
            <w:pPr>
              <w:pStyle w:val="8"/>
              <w:spacing w:before="1"/>
              <w:ind w:left="163" w:right="145"/>
              <w:jc w:val="center"/>
              <w:rPr>
                <w:b/>
                <w:sz w:val="21"/>
              </w:rPr>
            </w:pPr>
            <w:r>
              <w:rPr>
                <w:b/>
                <w:sz w:val="21"/>
              </w:rPr>
              <w:t>固体废物</w:t>
            </w:r>
          </w:p>
        </w:tc>
        <w:tc>
          <w:tcPr>
            <w:tcW w:w="1740" w:type="dxa"/>
            <w:tcBorders>
              <w:top w:val="nil"/>
              <w:left w:val="single" w:color="000000" w:sz="4" w:space="0"/>
              <w:bottom w:val="nil"/>
              <w:right w:val="single" w:color="000000" w:sz="4" w:space="0"/>
            </w:tcBorders>
          </w:tcPr>
          <w:p>
            <w:pPr>
              <w:pStyle w:val="8"/>
              <w:spacing w:before="177" w:line="278" w:lineRule="auto"/>
              <w:ind w:left="138" w:right="119"/>
              <w:rPr>
                <w:sz w:val="21"/>
              </w:rPr>
            </w:pPr>
            <w:r>
              <w:rPr>
                <w:sz w:val="21"/>
              </w:rPr>
              <w:t>电子废物、报废汽车破碎分选机</w:t>
            </w:r>
          </w:p>
        </w:tc>
        <w:tc>
          <w:tcPr>
            <w:tcW w:w="5856" w:type="dxa"/>
            <w:tcBorders>
              <w:top w:val="nil"/>
              <w:left w:val="single" w:color="000000" w:sz="4" w:space="0"/>
              <w:bottom w:val="nil"/>
              <w:right w:val="single" w:color="000000" w:sz="4" w:space="0"/>
            </w:tcBorders>
          </w:tcPr>
          <w:p>
            <w:pPr>
              <w:pStyle w:val="8"/>
              <w:spacing w:before="21" w:line="278" w:lineRule="auto"/>
              <w:ind w:left="111" w:right="-15"/>
              <w:rPr>
                <w:sz w:val="21"/>
              </w:rPr>
            </w:pPr>
            <w:r>
              <w:rPr>
                <w:sz w:val="21"/>
              </w:rPr>
              <w:t>属、塑料和其他杂质的有效分离，危险废物的安全回收；铁、有色金属回收率及纯净度</w:t>
            </w:r>
            <w:r>
              <w:rPr>
                <w:spacing w:val="-14"/>
                <w:sz w:val="21"/>
              </w:rPr>
              <w:t>≥95</w:t>
            </w:r>
            <w:r>
              <w:rPr>
                <w:rFonts w:ascii="Times New Roman" w:hAnsi="Times New Roman" w:eastAsia="Times New Roman"/>
                <w:i/>
                <w:spacing w:val="-14"/>
                <w:sz w:val="21"/>
              </w:rPr>
              <w:t>%</w:t>
            </w:r>
            <w:r>
              <w:rPr>
                <w:spacing w:val="-4"/>
                <w:sz w:val="21"/>
              </w:rPr>
              <w:t>，塑料回收率及纯净度≥90</w:t>
            </w:r>
            <w:r>
              <w:rPr>
                <w:rFonts w:ascii="Times New Roman" w:hAnsi="Times New Roman" w:eastAsia="Times New Roman"/>
                <w:i/>
                <w:spacing w:val="-4"/>
                <w:sz w:val="21"/>
              </w:rPr>
              <w:t>%</w:t>
            </w:r>
            <w:r>
              <w:rPr>
                <w:spacing w:val="-4"/>
                <w:sz w:val="21"/>
              </w:rPr>
              <w:t>；</w:t>
            </w:r>
          </w:p>
          <w:p>
            <w:pPr>
              <w:pStyle w:val="8"/>
              <w:spacing w:line="239" w:lineRule="exact"/>
              <w:ind w:left="111"/>
              <w:rPr>
                <w:sz w:val="21"/>
              </w:rPr>
            </w:pPr>
            <w:r>
              <w:rPr>
                <w:sz w:val="21"/>
              </w:rPr>
              <w:t>制冷剂、废油等危险废物回收率≥95</w:t>
            </w:r>
            <w:r>
              <w:rPr>
                <w:rFonts w:ascii="Times New Roman" w:hAnsi="Times New Roman" w:eastAsia="Times New Roman"/>
                <w:i/>
                <w:sz w:val="21"/>
              </w:rPr>
              <w:t>%</w:t>
            </w:r>
            <w:r>
              <w:rPr>
                <w:sz w:val="21"/>
              </w:rPr>
              <w:t>；报废汽车处理能力≥</w:t>
            </w:r>
          </w:p>
        </w:tc>
        <w:tc>
          <w:tcPr>
            <w:tcW w:w="3970" w:type="dxa"/>
            <w:tcBorders>
              <w:top w:val="nil"/>
              <w:left w:val="single" w:color="000000" w:sz="4" w:space="0"/>
              <w:bottom w:val="nil"/>
            </w:tcBorders>
          </w:tcPr>
          <w:p>
            <w:pPr>
              <w:pStyle w:val="8"/>
              <w:spacing w:before="11"/>
              <w:rPr>
                <w:rFonts w:ascii="Times New Roman"/>
                <w:sz w:val="28"/>
              </w:rPr>
            </w:pPr>
          </w:p>
          <w:p>
            <w:pPr>
              <w:pStyle w:val="8"/>
              <w:ind w:left="111"/>
              <w:rPr>
                <w:sz w:val="21"/>
              </w:rPr>
            </w:pPr>
            <w:r>
              <w:rPr>
                <w:sz w:val="21"/>
              </w:rPr>
              <w:t>电子垃圾、报废汽车处理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36" w:type="dxa"/>
            <w:tcBorders>
              <w:top w:val="nil"/>
              <w:bottom w:val="single" w:color="000000" w:sz="4" w:space="0"/>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spacing w:line="243" w:lineRule="exact"/>
              <w:ind w:left="163" w:right="145"/>
              <w:jc w:val="center"/>
              <w:rPr>
                <w:b/>
                <w:sz w:val="21"/>
              </w:rPr>
            </w:pPr>
            <w:r>
              <w:rPr>
                <w:b/>
                <w:sz w:val="21"/>
              </w:rPr>
              <w:t>处置设备</w:t>
            </w:r>
          </w:p>
        </w:tc>
        <w:tc>
          <w:tcPr>
            <w:tcW w:w="1740" w:type="dxa"/>
            <w:tcBorders>
              <w:top w:val="nil"/>
              <w:left w:val="single" w:color="000000" w:sz="4" w:space="0"/>
              <w:bottom w:val="single" w:color="000000" w:sz="4" w:space="0"/>
              <w:right w:val="single" w:color="000000" w:sz="4" w:space="0"/>
            </w:tcBorders>
          </w:tcPr>
          <w:p>
            <w:pPr>
              <w:pStyle w:val="8"/>
              <w:rPr>
                <w:rFonts w:ascii="Times New Roman"/>
                <w:sz w:val="20"/>
              </w:rPr>
            </w:pPr>
          </w:p>
        </w:tc>
        <w:tc>
          <w:tcPr>
            <w:tcW w:w="5856" w:type="dxa"/>
            <w:tcBorders>
              <w:top w:val="nil"/>
              <w:left w:val="single" w:color="000000" w:sz="4" w:space="0"/>
              <w:bottom w:val="single" w:color="000000" w:sz="4" w:space="0"/>
              <w:right w:val="single" w:color="000000" w:sz="4" w:space="0"/>
            </w:tcBorders>
          </w:tcPr>
          <w:p>
            <w:pPr>
              <w:pStyle w:val="8"/>
              <w:spacing w:before="53"/>
              <w:ind w:left="111"/>
              <w:rPr>
                <w:sz w:val="21"/>
              </w:rPr>
            </w:pPr>
            <w:r>
              <w:rPr>
                <w:sz w:val="21"/>
              </w:rPr>
              <w:t>10</w:t>
            </w:r>
            <w:r>
              <w:rPr>
                <w:rFonts w:ascii="Times New Roman" w:hAnsi="Times New Roman" w:eastAsia="Times New Roman"/>
                <w:i/>
                <w:sz w:val="21"/>
              </w:rPr>
              <w:t>t</w:t>
            </w:r>
            <w:r>
              <w:rPr>
                <w:sz w:val="21"/>
              </w:rPr>
              <w:t>/</w:t>
            </w:r>
            <w:r>
              <w:rPr>
                <w:rFonts w:ascii="Times New Roman" w:hAnsi="Times New Roman" w:eastAsia="Times New Roman"/>
                <w:i/>
                <w:sz w:val="21"/>
              </w:rPr>
              <w:t>h</w:t>
            </w:r>
            <w:r>
              <w:rPr>
                <w:sz w:val="21"/>
              </w:rPr>
              <w:t>；废弃电器电子产品处理能力≥1000</w:t>
            </w:r>
            <w:r>
              <w:rPr>
                <w:rFonts w:ascii="Times New Roman" w:hAnsi="Times New Roman" w:eastAsia="Times New Roman"/>
                <w:i/>
                <w:sz w:val="21"/>
              </w:rPr>
              <w:t>kg</w:t>
            </w:r>
            <w:r>
              <w:rPr>
                <w:sz w:val="21"/>
              </w:rPr>
              <w:t>/</w:t>
            </w:r>
            <w:r>
              <w:rPr>
                <w:rFonts w:ascii="Times New Roman" w:hAnsi="Times New Roman" w:eastAsia="Times New Roman"/>
                <w:i/>
                <w:sz w:val="21"/>
              </w:rPr>
              <w:t>h</w:t>
            </w:r>
            <w:r>
              <w:rPr>
                <w:sz w:val="21"/>
              </w:rPr>
              <w:t>。</w:t>
            </w:r>
          </w:p>
        </w:tc>
        <w:tc>
          <w:tcPr>
            <w:tcW w:w="3970" w:type="dxa"/>
            <w:tcBorders>
              <w:top w:val="nil"/>
              <w:left w:val="single" w:color="000000" w:sz="4" w:space="0"/>
              <w:bottom w:val="single" w:color="000000" w:sz="4" w:space="0"/>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736" w:type="dxa"/>
            <w:tcBorders>
              <w:top w:val="single" w:color="000000" w:sz="4" w:space="0"/>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nil"/>
              <w:right w:val="single" w:color="000000" w:sz="4" w:space="0"/>
            </w:tcBorders>
          </w:tcPr>
          <w:p>
            <w:pPr>
              <w:pStyle w:val="8"/>
              <w:spacing w:before="3"/>
              <w:rPr>
                <w:rFonts w:ascii="Times New Roman"/>
                <w:sz w:val="20"/>
              </w:rPr>
            </w:pPr>
          </w:p>
          <w:p>
            <w:pPr>
              <w:pStyle w:val="8"/>
              <w:spacing w:before="1" w:line="266" w:lineRule="exact"/>
              <w:ind w:left="118" w:right="102"/>
              <w:jc w:val="center"/>
              <w:rPr>
                <w:sz w:val="21"/>
              </w:rPr>
            </w:pPr>
            <w:r>
              <w:rPr>
                <w:sz w:val="21"/>
              </w:rPr>
              <w:t>新能源汽车废旧</w:t>
            </w:r>
          </w:p>
        </w:tc>
        <w:tc>
          <w:tcPr>
            <w:tcW w:w="5856" w:type="dxa"/>
            <w:vMerge w:val="restart"/>
            <w:tcBorders>
              <w:top w:val="single" w:color="000000" w:sz="4" w:space="0"/>
              <w:left w:val="single" w:color="000000" w:sz="4" w:space="0"/>
              <w:bottom w:val="single" w:color="000000" w:sz="4" w:space="0"/>
              <w:right w:val="single" w:color="000000" w:sz="4" w:space="0"/>
            </w:tcBorders>
          </w:tcPr>
          <w:p>
            <w:pPr>
              <w:pStyle w:val="8"/>
              <w:spacing w:before="77"/>
              <w:ind w:left="111"/>
              <w:rPr>
                <w:sz w:val="21"/>
              </w:rPr>
            </w:pPr>
            <w:r>
              <w:rPr>
                <w:sz w:val="21"/>
              </w:rPr>
              <w:t>废旧动力蓄电池在物理环节的模组分离装备自动化拆解效率</w:t>
            </w:r>
          </w:p>
          <w:p>
            <w:pPr>
              <w:pStyle w:val="8"/>
              <w:spacing w:before="43" w:line="278" w:lineRule="auto"/>
              <w:ind w:left="112" w:right="293" w:hanging="1"/>
              <w:rPr>
                <w:sz w:val="21"/>
              </w:rPr>
            </w:pPr>
            <w:r>
              <w:rPr>
                <w:sz w:val="21"/>
              </w:rPr>
              <w:t>≥2</w:t>
            </w:r>
            <w:r>
              <w:rPr>
                <w:rFonts w:ascii="Times New Roman" w:hAnsi="Times New Roman" w:eastAsia="Times New Roman"/>
                <w:i/>
                <w:sz w:val="21"/>
              </w:rPr>
              <w:t>kg</w:t>
            </w:r>
            <w:r>
              <w:rPr>
                <w:sz w:val="21"/>
              </w:rPr>
              <w:t>/</w:t>
            </w:r>
            <w:r>
              <w:rPr>
                <w:rFonts w:ascii="Times New Roman" w:hAnsi="Times New Roman" w:eastAsia="Times New Roman"/>
                <w:i/>
                <w:sz w:val="21"/>
              </w:rPr>
              <w:t>min</w:t>
            </w:r>
            <w:r>
              <w:rPr>
                <w:sz w:val="21"/>
              </w:rPr>
              <w:t>；单体单机分离装备自动化拆解效率</w:t>
            </w:r>
            <w:r>
              <w:rPr>
                <w:spacing w:val="-3"/>
                <w:sz w:val="21"/>
              </w:rPr>
              <w:t>≥3</w:t>
            </w:r>
            <w:r>
              <w:rPr>
                <w:rFonts w:ascii="Times New Roman" w:hAnsi="Times New Roman" w:eastAsia="Times New Roman"/>
                <w:i/>
                <w:spacing w:val="-3"/>
                <w:sz w:val="21"/>
              </w:rPr>
              <w:t>kg</w:t>
            </w:r>
            <w:r>
              <w:rPr>
                <w:spacing w:val="-3"/>
                <w:sz w:val="21"/>
              </w:rPr>
              <w:t>/</w:t>
            </w:r>
            <w:r>
              <w:rPr>
                <w:rFonts w:ascii="Times New Roman" w:hAnsi="Times New Roman" w:eastAsia="Times New Roman"/>
                <w:i/>
                <w:spacing w:val="-3"/>
                <w:sz w:val="21"/>
              </w:rPr>
              <w:t>min</w:t>
            </w:r>
            <w:r>
              <w:rPr>
                <w:spacing w:val="-3"/>
                <w:sz w:val="21"/>
              </w:rPr>
              <w:t xml:space="preserve">； </w:t>
            </w:r>
            <w:r>
              <w:rPr>
                <w:sz w:val="21"/>
              </w:rPr>
              <w:t>在湿法冶炼条件下，镍、钴、锰的综合回收率≥98</w:t>
            </w:r>
            <w:r>
              <w:rPr>
                <w:rFonts w:ascii="Times New Roman" w:hAnsi="Times New Roman" w:eastAsia="Times New Roman"/>
                <w:i/>
                <w:sz w:val="21"/>
              </w:rPr>
              <w:t>%</w:t>
            </w:r>
            <w:r>
              <w:rPr>
                <w:sz w:val="21"/>
              </w:rPr>
              <w:t>；</w:t>
            </w:r>
          </w:p>
          <w:p>
            <w:pPr>
              <w:pStyle w:val="8"/>
              <w:spacing w:line="269" w:lineRule="exact"/>
              <w:ind w:left="112"/>
              <w:rPr>
                <w:sz w:val="21"/>
              </w:rPr>
            </w:pPr>
            <w:r>
              <w:rPr>
                <w:spacing w:val="-1"/>
                <w:sz w:val="21"/>
              </w:rPr>
              <w:t>在火法冶炼条件下，镍、稀土的综合回收率应</w:t>
            </w:r>
            <w:r>
              <w:rPr>
                <w:sz w:val="21"/>
              </w:rPr>
              <w:t>≥97</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736" w:type="dxa"/>
            <w:tcBorders>
              <w:top w:val="nil"/>
              <w:bottom w:val="nil"/>
              <w:right w:val="single" w:color="000000" w:sz="4" w:space="0"/>
            </w:tcBorders>
          </w:tcPr>
          <w:p>
            <w:pPr>
              <w:pStyle w:val="8"/>
              <w:spacing w:before="16" w:line="266" w:lineRule="exact"/>
              <w:ind w:left="136" w:right="124"/>
              <w:jc w:val="center"/>
              <w:rPr>
                <w:sz w:val="21"/>
              </w:rPr>
            </w:pPr>
            <w:r>
              <w:rPr>
                <w:sz w:val="21"/>
              </w:rPr>
              <w:t>16</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spacing w:before="16" w:line="266" w:lineRule="exact"/>
              <w:ind w:left="118" w:right="102"/>
              <w:jc w:val="center"/>
              <w:rPr>
                <w:sz w:val="21"/>
              </w:rPr>
            </w:pPr>
            <w:r>
              <w:rPr>
                <w:sz w:val="21"/>
              </w:rPr>
              <w:t>动力蓄电池</w:t>
            </w:r>
          </w:p>
        </w:tc>
        <w:tc>
          <w:tcPr>
            <w:tcW w:w="5856" w:type="dxa"/>
            <w:vMerge w:val="continue"/>
            <w:tcBorders>
              <w:top w:val="nil"/>
              <w:left w:val="single" w:color="000000" w:sz="4" w:space="0"/>
              <w:bottom w:val="single" w:color="000000" w:sz="4" w:space="0"/>
              <w:right w:val="single" w:color="000000" w:sz="4" w:space="0"/>
            </w:tcBorders>
          </w:tcPr>
          <w:p>
            <w:pPr>
              <w:rPr>
                <w:sz w:val="2"/>
                <w:szCs w:val="2"/>
              </w:rPr>
            </w:pPr>
          </w:p>
        </w:tc>
        <w:tc>
          <w:tcPr>
            <w:tcW w:w="3970" w:type="dxa"/>
            <w:tcBorders>
              <w:top w:val="nil"/>
              <w:left w:val="single" w:color="000000" w:sz="4" w:space="0"/>
              <w:bottom w:val="nil"/>
            </w:tcBorders>
          </w:tcPr>
          <w:p>
            <w:pPr>
              <w:pStyle w:val="8"/>
              <w:spacing w:before="16" w:line="266" w:lineRule="exact"/>
              <w:ind w:left="112"/>
              <w:rPr>
                <w:sz w:val="21"/>
              </w:rPr>
            </w:pPr>
            <w:r>
              <w:rPr>
                <w:sz w:val="21"/>
              </w:rPr>
              <w:t>新能源汽车废旧动力蓄电池处理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736" w:type="dxa"/>
            <w:tcBorders>
              <w:top w:val="nil"/>
              <w:bottom w:val="single" w:color="000000" w:sz="4" w:space="0"/>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single" w:color="000000" w:sz="4" w:space="0"/>
              <w:right w:val="single" w:color="000000" w:sz="4" w:space="0"/>
            </w:tcBorders>
          </w:tcPr>
          <w:p>
            <w:pPr>
              <w:pStyle w:val="8"/>
              <w:spacing w:before="16"/>
              <w:ind w:left="118" w:right="100"/>
              <w:jc w:val="center"/>
              <w:rPr>
                <w:sz w:val="21"/>
              </w:rPr>
            </w:pPr>
            <w:r>
              <w:rPr>
                <w:sz w:val="21"/>
              </w:rPr>
              <w:t>处理设备</w:t>
            </w:r>
          </w:p>
        </w:tc>
        <w:tc>
          <w:tcPr>
            <w:tcW w:w="5856" w:type="dxa"/>
            <w:vMerge w:val="continue"/>
            <w:tcBorders>
              <w:top w:val="nil"/>
              <w:left w:val="single" w:color="000000" w:sz="4" w:space="0"/>
              <w:bottom w:val="single" w:color="000000" w:sz="4" w:space="0"/>
              <w:right w:val="single" w:color="000000" w:sz="4" w:space="0"/>
            </w:tcBorders>
          </w:tcPr>
          <w:p>
            <w:pPr>
              <w:rPr>
                <w:sz w:val="2"/>
                <w:szCs w:val="2"/>
              </w:rPr>
            </w:pPr>
          </w:p>
        </w:tc>
        <w:tc>
          <w:tcPr>
            <w:tcW w:w="3970" w:type="dxa"/>
            <w:tcBorders>
              <w:top w:val="nil"/>
              <w:left w:val="single" w:color="000000" w:sz="4" w:space="0"/>
              <w:bottom w:val="single" w:color="000000" w:sz="4" w:space="0"/>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7"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spacing w:before="160"/>
              <w:ind w:left="136" w:right="124"/>
              <w:jc w:val="center"/>
              <w:rPr>
                <w:sz w:val="21"/>
              </w:rPr>
            </w:pPr>
            <w:r>
              <w:rPr>
                <w:sz w:val="21"/>
              </w:rPr>
              <w:t>17</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20"/>
              </w:rPr>
            </w:pPr>
          </w:p>
          <w:p>
            <w:pPr>
              <w:pStyle w:val="8"/>
              <w:spacing w:before="1" w:line="278" w:lineRule="auto"/>
              <w:ind w:left="558" w:right="329" w:hanging="210"/>
              <w:rPr>
                <w:sz w:val="21"/>
              </w:rPr>
            </w:pPr>
            <w:r>
              <w:rPr>
                <w:sz w:val="21"/>
              </w:rPr>
              <w:t>危险废弃物焚烧炉</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77" w:line="278" w:lineRule="auto"/>
              <w:ind w:left="111" w:right="93"/>
              <w:rPr>
                <w:sz w:val="21"/>
              </w:rPr>
            </w:pPr>
            <w:r>
              <w:rPr>
                <w:sz w:val="21"/>
              </w:rPr>
              <w:t>处理量</w:t>
            </w:r>
            <w:r>
              <w:rPr>
                <w:spacing w:val="-5"/>
                <w:sz w:val="21"/>
              </w:rPr>
              <w:t>≥20</w:t>
            </w:r>
            <w:r>
              <w:rPr>
                <w:rFonts w:ascii="Times New Roman" w:hAnsi="Times New Roman" w:eastAsia="Times New Roman"/>
                <w:i/>
                <w:spacing w:val="-5"/>
                <w:sz w:val="21"/>
              </w:rPr>
              <w:t>t</w:t>
            </w:r>
            <w:r>
              <w:rPr>
                <w:spacing w:val="-5"/>
                <w:sz w:val="21"/>
              </w:rPr>
              <w:t>/</w:t>
            </w:r>
            <w:r>
              <w:rPr>
                <w:rFonts w:ascii="Times New Roman" w:hAnsi="Times New Roman" w:eastAsia="Times New Roman"/>
                <w:i/>
                <w:spacing w:val="-5"/>
                <w:sz w:val="21"/>
              </w:rPr>
              <w:t>d</w:t>
            </w:r>
            <w:r>
              <w:rPr>
                <w:spacing w:val="-6"/>
                <w:sz w:val="21"/>
              </w:rPr>
              <w:t>；焚烧温度：一般危险废物</w:t>
            </w:r>
            <w:r>
              <w:rPr>
                <w:spacing w:val="-5"/>
                <w:sz w:val="21"/>
              </w:rPr>
              <w:t>≥1100℃，持久性有</w:t>
            </w:r>
            <w:r>
              <w:rPr>
                <w:sz w:val="21"/>
              </w:rPr>
              <w:t>机污染物废物≥1200℃，医疗废物≥850℃；</w:t>
            </w:r>
          </w:p>
          <w:p>
            <w:pPr>
              <w:pStyle w:val="8"/>
              <w:spacing w:line="269" w:lineRule="exact"/>
              <w:ind w:left="111"/>
              <w:rPr>
                <w:sz w:val="21"/>
              </w:rPr>
            </w:pPr>
            <w:r>
              <w:rPr>
                <w:sz w:val="21"/>
              </w:rPr>
              <w:t>烟气停留时间＞2</w:t>
            </w:r>
            <w:r>
              <w:rPr>
                <w:rFonts w:ascii="Times New Roman" w:hAnsi="Times New Roman" w:eastAsia="Times New Roman"/>
                <w:i/>
                <w:sz w:val="21"/>
              </w:rPr>
              <w:t>s</w:t>
            </w:r>
            <w:r>
              <w:rPr>
                <w:sz w:val="21"/>
              </w:rPr>
              <w:t>；残渣热灼减率≤5</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bottom w:val="single" w:color="000000" w:sz="4" w:space="0"/>
            </w:tcBorders>
          </w:tcPr>
          <w:p>
            <w:pPr>
              <w:pStyle w:val="8"/>
              <w:rPr>
                <w:rFonts w:ascii="Times New Roman"/>
                <w:sz w:val="20"/>
              </w:rPr>
            </w:pPr>
          </w:p>
          <w:p>
            <w:pPr>
              <w:pStyle w:val="8"/>
              <w:spacing w:before="159"/>
              <w:ind w:left="112"/>
              <w:rPr>
                <w:sz w:val="21"/>
              </w:rPr>
            </w:pPr>
            <w:r>
              <w:rPr>
                <w:sz w:val="21"/>
              </w:rPr>
              <w:t>医疗、工业领域危险废物处理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736" w:type="dxa"/>
            <w:tcBorders>
              <w:top w:val="single" w:color="000000" w:sz="4" w:space="0"/>
              <w:right w:val="single" w:color="000000" w:sz="4" w:space="0"/>
            </w:tcBorders>
          </w:tcPr>
          <w:p>
            <w:pPr>
              <w:pStyle w:val="8"/>
              <w:spacing w:before="3"/>
              <w:rPr>
                <w:rFonts w:ascii="Times New Roman"/>
                <w:sz w:val="20"/>
              </w:rPr>
            </w:pPr>
          </w:p>
          <w:p>
            <w:pPr>
              <w:pStyle w:val="8"/>
              <w:spacing w:before="1"/>
              <w:ind w:left="135" w:right="124"/>
              <w:jc w:val="center"/>
              <w:rPr>
                <w:sz w:val="21"/>
              </w:rPr>
            </w:pPr>
            <w:r>
              <w:rPr>
                <w:sz w:val="21"/>
              </w:rPr>
              <w:t>18</w:t>
            </w:r>
          </w:p>
        </w:tc>
        <w:tc>
          <w:tcPr>
            <w:tcW w:w="1625" w:type="dxa"/>
            <w:tcBorders>
              <w:top w:val="nil"/>
              <w:left w:val="single" w:color="000000" w:sz="4" w:space="0"/>
              <w:right w:val="single" w:color="000000" w:sz="4" w:space="0"/>
            </w:tcBorders>
          </w:tcPr>
          <w:p>
            <w:pPr>
              <w:pStyle w:val="8"/>
              <w:rPr>
                <w:rFonts w:ascii="Times New Roman"/>
                <w:sz w:val="20"/>
              </w:rPr>
            </w:pPr>
          </w:p>
        </w:tc>
        <w:tc>
          <w:tcPr>
            <w:tcW w:w="1740" w:type="dxa"/>
            <w:tcBorders>
              <w:top w:val="single" w:color="000000" w:sz="4" w:space="0"/>
              <w:left w:val="single" w:color="000000" w:sz="4" w:space="0"/>
              <w:right w:val="single" w:color="000000" w:sz="4" w:space="0"/>
            </w:tcBorders>
          </w:tcPr>
          <w:p>
            <w:pPr>
              <w:pStyle w:val="8"/>
              <w:spacing w:before="3"/>
              <w:rPr>
                <w:rFonts w:ascii="Times New Roman"/>
                <w:sz w:val="20"/>
              </w:rPr>
            </w:pPr>
          </w:p>
          <w:p>
            <w:pPr>
              <w:pStyle w:val="8"/>
              <w:spacing w:before="1"/>
              <w:ind w:left="118" w:right="102"/>
              <w:jc w:val="center"/>
              <w:rPr>
                <w:sz w:val="21"/>
              </w:rPr>
            </w:pPr>
            <w:r>
              <w:rPr>
                <w:sz w:val="21"/>
              </w:rPr>
              <w:t>机械炉排炉</w:t>
            </w:r>
          </w:p>
        </w:tc>
        <w:tc>
          <w:tcPr>
            <w:tcW w:w="5856" w:type="dxa"/>
            <w:tcBorders>
              <w:top w:val="single" w:color="000000" w:sz="4" w:space="0"/>
              <w:left w:val="single" w:color="000000" w:sz="4" w:space="0"/>
              <w:right w:val="single" w:color="000000" w:sz="4" w:space="0"/>
            </w:tcBorders>
          </w:tcPr>
          <w:p>
            <w:pPr>
              <w:pStyle w:val="8"/>
              <w:spacing w:before="77" w:line="278" w:lineRule="auto"/>
              <w:ind w:left="112" w:right="447" w:hanging="1"/>
              <w:rPr>
                <w:sz w:val="21"/>
              </w:rPr>
            </w:pPr>
            <w:r>
              <w:rPr>
                <w:sz w:val="21"/>
              </w:rPr>
              <w:t>处理量≥200</w:t>
            </w:r>
            <w:r>
              <w:rPr>
                <w:rFonts w:ascii="Times New Roman" w:hAnsi="Times New Roman" w:eastAsia="Times New Roman"/>
                <w:i/>
                <w:sz w:val="21"/>
              </w:rPr>
              <w:t>t</w:t>
            </w:r>
            <w:r>
              <w:rPr>
                <w:sz w:val="21"/>
              </w:rPr>
              <w:t>/</w:t>
            </w:r>
            <w:r>
              <w:rPr>
                <w:rFonts w:ascii="Times New Roman" w:hAnsi="Times New Roman" w:eastAsia="Times New Roman"/>
                <w:i/>
                <w:sz w:val="21"/>
              </w:rPr>
              <w:t>d</w:t>
            </w:r>
            <w:r>
              <w:rPr>
                <w:sz w:val="21"/>
              </w:rPr>
              <w:t>；焚烧温度≥850℃；烟气停留时间≥2</w:t>
            </w:r>
            <w:r>
              <w:rPr>
                <w:rFonts w:ascii="Times New Roman" w:hAnsi="Times New Roman" w:eastAsia="Times New Roman"/>
                <w:i/>
                <w:sz w:val="21"/>
              </w:rPr>
              <w:t>s</w:t>
            </w:r>
            <w:r>
              <w:rPr>
                <w:sz w:val="21"/>
              </w:rPr>
              <w:t>； 残渣热灼减率≤5</w:t>
            </w:r>
            <w:r>
              <w:rPr>
                <w:rFonts w:ascii="Times New Roman" w:hAnsi="Times New Roman" w:eastAsia="Times New Roman"/>
                <w:i/>
                <w:sz w:val="21"/>
              </w:rPr>
              <w:t>%</w:t>
            </w:r>
            <w:r>
              <w:rPr>
                <w:sz w:val="21"/>
              </w:rPr>
              <w:t>。</w:t>
            </w:r>
          </w:p>
        </w:tc>
        <w:tc>
          <w:tcPr>
            <w:tcW w:w="3970" w:type="dxa"/>
            <w:tcBorders>
              <w:top w:val="single" w:color="000000" w:sz="4" w:space="0"/>
              <w:left w:val="single" w:color="000000" w:sz="4" w:space="0"/>
            </w:tcBorders>
          </w:tcPr>
          <w:p>
            <w:pPr>
              <w:pStyle w:val="8"/>
              <w:spacing w:before="3"/>
              <w:rPr>
                <w:rFonts w:ascii="Times New Roman"/>
                <w:sz w:val="20"/>
              </w:rPr>
            </w:pPr>
          </w:p>
          <w:p>
            <w:pPr>
              <w:pStyle w:val="8"/>
              <w:ind w:left="112"/>
              <w:rPr>
                <w:sz w:val="21"/>
              </w:rPr>
            </w:pPr>
            <w:r>
              <w:rPr>
                <w:sz w:val="21"/>
              </w:rPr>
              <w:t>生活垃圾处理</w:t>
            </w:r>
          </w:p>
        </w:tc>
      </w:tr>
    </w:tbl>
    <w:p>
      <w:pPr>
        <w:spacing w:after="0"/>
        <w:rPr>
          <w:sz w:val="21"/>
        </w:rPr>
        <w:sectPr>
          <w:pgSz w:w="16840" w:h="11910" w:orient="landscape"/>
          <w:pgMar w:top="1100" w:right="1320" w:bottom="1320" w:left="1340" w:header="0" w:footer="1131" w:gutter="0"/>
          <w:cols w:space="720" w:num="1"/>
        </w:sectPr>
      </w:pPr>
    </w:p>
    <w:p>
      <w:pPr>
        <w:pStyle w:val="2"/>
        <w:rPr>
          <w:rFonts w:ascii="Times New Roman"/>
          <w:sz w:val="20"/>
        </w:rPr>
      </w:pPr>
    </w:p>
    <w:p>
      <w:pPr>
        <w:pStyle w:val="2"/>
        <w:rPr>
          <w:rFonts w:ascii="Times New Roman"/>
          <w:sz w:val="20"/>
        </w:rPr>
      </w:pPr>
    </w:p>
    <w:p>
      <w:pPr>
        <w:pStyle w:val="2"/>
        <w:spacing w:before="7"/>
        <w:rPr>
          <w:rFonts w:ascii="Times New Roman"/>
          <w:sz w:val="26"/>
        </w:rPr>
      </w:pP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625"/>
        <w:gridCol w:w="1740"/>
        <w:gridCol w:w="5856"/>
        <w:gridCol w:w="39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736" w:type="dxa"/>
            <w:tcBorders>
              <w:bottom w:val="single" w:color="000000" w:sz="4" w:space="0"/>
              <w:right w:val="single" w:color="000000" w:sz="4" w:space="0"/>
            </w:tcBorders>
          </w:tcPr>
          <w:p>
            <w:pPr>
              <w:pStyle w:val="8"/>
              <w:spacing w:before="7"/>
              <w:rPr>
                <w:rFonts w:ascii="Times New Roman"/>
                <w:sz w:val="16"/>
              </w:rPr>
            </w:pPr>
          </w:p>
          <w:p>
            <w:pPr>
              <w:pStyle w:val="8"/>
              <w:ind w:left="136" w:right="124"/>
              <w:jc w:val="center"/>
              <w:rPr>
                <w:rFonts w:hint="eastAsia" w:ascii="黑体" w:eastAsia="黑体"/>
                <w:sz w:val="21"/>
              </w:rPr>
            </w:pPr>
            <w:r>
              <w:rPr>
                <w:rFonts w:hint="eastAsia" w:ascii="黑体" w:eastAsia="黑体"/>
                <w:sz w:val="21"/>
              </w:rPr>
              <w:t>序号</w:t>
            </w:r>
          </w:p>
        </w:tc>
        <w:tc>
          <w:tcPr>
            <w:tcW w:w="1625"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162" w:right="147"/>
              <w:jc w:val="center"/>
              <w:rPr>
                <w:rFonts w:hint="eastAsia" w:ascii="黑体" w:eastAsia="黑体"/>
                <w:sz w:val="21"/>
              </w:rPr>
            </w:pPr>
            <w:r>
              <w:rPr>
                <w:rFonts w:hint="eastAsia" w:ascii="黑体" w:eastAsia="黑体"/>
                <w:sz w:val="21"/>
              </w:rPr>
              <w:t>设备类别</w:t>
            </w:r>
          </w:p>
        </w:tc>
        <w:tc>
          <w:tcPr>
            <w:tcW w:w="1740"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453"/>
              <w:rPr>
                <w:rFonts w:hint="eastAsia" w:ascii="黑体" w:eastAsia="黑体"/>
                <w:sz w:val="21"/>
              </w:rPr>
            </w:pPr>
            <w:r>
              <w:rPr>
                <w:rFonts w:hint="eastAsia" w:ascii="黑体" w:eastAsia="黑体"/>
                <w:sz w:val="21"/>
              </w:rPr>
              <w:t>设备名称</w:t>
            </w:r>
          </w:p>
        </w:tc>
        <w:tc>
          <w:tcPr>
            <w:tcW w:w="5856"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2491" w:right="2474"/>
              <w:jc w:val="center"/>
              <w:rPr>
                <w:rFonts w:hint="eastAsia" w:ascii="黑体" w:eastAsia="黑体"/>
                <w:sz w:val="21"/>
              </w:rPr>
            </w:pPr>
            <w:r>
              <w:rPr>
                <w:rFonts w:hint="eastAsia" w:ascii="黑体" w:eastAsia="黑体"/>
                <w:sz w:val="21"/>
              </w:rPr>
              <w:t>性能参数</w:t>
            </w:r>
          </w:p>
        </w:tc>
        <w:tc>
          <w:tcPr>
            <w:tcW w:w="3970" w:type="dxa"/>
            <w:tcBorders>
              <w:left w:val="single" w:color="000000" w:sz="4" w:space="0"/>
              <w:bottom w:val="single" w:color="000000" w:sz="4" w:space="0"/>
            </w:tcBorders>
          </w:tcPr>
          <w:p>
            <w:pPr>
              <w:pStyle w:val="8"/>
              <w:spacing w:before="7"/>
              <w:rPr>
                <w:rFonts w:ascii="Times New Roman"/>
                <w:sz w:val="16"/>
              </w:rPr>
            </w:pPr>
          </w:p>
          <w:p>
            <w:pPr>
              <w:pStyle w:val="8"/>
              <w:ind w:left="1547" w:right="1527"/>
              <w:jc w:val="center"/>
              <w:rPr>
                <w:rFonts w:hint="eastAsia" w:ascii="黑体" w:eastAsia="黑体"/>
                <w:sz w:val="21"/>
              </w:rPr>
            </w:pPr>
            <w:r>
              <w:rPr>
                <w:rFonts w:hint="eastAsia" w:ascii="黑体" w:eastAsia="黑体"/>
                <w:sz w:val="21"/>
              </w:rPr>
              <w:t>应用领域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36" w:type="dxa"/>
            <w:tcBorders>
              <w:top w:val="single" w:color="000000" w:sz="4" w:space="0"/>
              <w:bottom w:val="nil"/>
              <w:right w:val="single" w:color="000000" w:sz="4" w:space="0"/>
            </w:tcBorders>
          </w:tcPr>
          <w:p>
            <w:pPr>
              <w:pStyle w:val="8"/>
              <w:rPr>
                <w:rFonts w:ascii="Times New Roman"/>
                <w:sz w:val="20"/>
              </w:rPr>
            </w:pPr>
          </w:p>
        </w:tc>
        <w:tc>
          <w:tcPr>
            <w:tcW w:w="1625"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5856" w:type="dxa"/>
            <w:tcBorders>
              <w:top w:val="single" w:color="000000" w:sz="4" w:space="0"/>
              <w:left w:val="single" w:color="000000" w:sz="4" w:space="0"/>
              <w:bottom w:val="nil"/>
              <w:right w:val="single" w:color="000000" w:sz="4" w:space="0"/>
            </w:tcBorders>
          </w:tcPr>
          <w:p>
            <w:pPr>
              <w:pStyle w:val="8"/>
              <w:spacing w:before="134"/>
              <w:ind w:left="111" w:right="-15"/>
              <w:rPr>
                <w:sz w:val="21"/>
              </w:rPr>
            </w:pPr>
            <w:r>
              <w:rPr>
                <w:spacing w:val="-1"/>
                <w:position w:val="1"/>
                <w:sz w:val="21"/>
              </w:rPr>
              <w:t>可测量以下一种或几种参数：</w:t>
            </w:r>
            <w:r>
              <w:rPr>
                <w:rFonts w:ascii="Times New Roman" w:eastAsia="Times New Roman"/>
                <w:i/>
                <w:spacing w:val="-4"/>
                <w:position w:val="1"/>
                <w:sz w:val="21"/>
              </w:rPr>
              <w:t>SO</w:t>
            </w:r>
            <w:r>
              <w:rPr>
                <w:spacing w:val="-4"/>
                <w:sz w:val="11"/>
              </w:rPr>
              <w:t>2</w:t>
            </w:r>
            <w:r>
              <w:rPr>
                <w:spacing w:val="-15"/>
                <w:position w:val="1"/>
                <w:sz w:val="21"/>
              </w:rPr>
              <w:t>、</w:t>
            </w:r>
            <w:r>
              <w:rPr>
                <w:rFonts w:ascii="Times New Roman" w:eastAsia="Times New Roman"/>
                <w:i/>
                <w:position w:val="1"/>
                <w:sz w:val="21"/>
              </w:rPr>
              <w:t>NO</w:t>
            </w:r>
            <w:r>
              <w:rPr>
                <w:sz w:val="11"/>
              </w:rPr>
              <w:t>X</w:t>
            </w:r>
            <w:r>
              <w:rPr>
                <w:spacing w:val="-14"/>
                <w:position w:val="1"/>
                <w:sz w:val="21"/>
              </w:rPr>
              <w:t>、</w:t>
            </w:r>
            <w:r>
              <w:rPr>
                <w:rFonts w:ascii="Times New Roman" w:eastAsia="Times New Roman"/>
                <w:i/>
                <w:position w:val="1"/>
                <w:sz w:val="21"/>
              </w:rPr>
              <w:t>CO</w:t>
            </w:r>
            <w:r>
              <w:rPr>
                <w:spacing w:val="-14"/>
                <w:position w:val="1"/>
                <w:sz w:val="21"/>
              </w:rPr>
              <w:t>、</w:t>
            </w:r>
            <w:r>
              <w:rPr>
                <w:rFonts w:ascii="Times New Roman" w:eastAsia="Times New Roman"/>
                <w:i/>
                <w:position w:val="1"/>
                <w:sz w:val="21"/>
              </w:rPr>
              <w:t>Hg</w:t>
            </w:r>
            <w:r>
              <w:rPr>
                <w:spacing w:val="-14"/>
                <w:position w:val="1"/>
                <w:sz w:val="21"/>
              </w:rPr>
              <w:t>、</w:t>
            </w:r>
            <w:r>
              <w:rPr>
                <w:rFonts w:ascii="Times New Roman" w:eastAsia="Times New Roman"/>
                <w:i/>
                <w:position w:val="1"/>
                <w:sz w:val="21"/>
              </w:rPr>
              <w:t>HCl</w:t>
            </w:r>
            <w:r>
              <w:rPr>
                <w:spacing w:val="-14"/>
                <w:position w:val="1"/>
                <w:sz w:val="21"/>
              </w:rPr>
              <w:t>、</w:t>
            </w:r>
            <w:r>
              <w:rPr>
                <w:rFonts w:ascii="Times New Roman" w:eastAsia="Times New Roman"/>
                <w:i/>
                <w:position w:val="1"/>
                <w:sz w:val="21"/>
              </w:rPr>
              <w:t>HF</w:t>
            </w:r>
            <w:r>
              <w:rPr>
                <w:position w:val="1"/>
                <w:sz w:val="21"/>
              </w:rPr>
              <w:t>、</w:t>
            </w:r>
          </w:p>
        </w:tc>
        <w:tc>
          <w:tcPr>
            <w:tcW w:w="3970" w:type="dxa"/>
            <w:tcBorders>
              <w:top w:val="single" w:color="000000" w:sz="4" w:space="0"/>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736" w:type="dxa"/>
            <w:tcBorders>
              <w:top w:val="nil"/>
              <w:bottom w:val="nil"/>
              <w:right w:val="single" w:color="000000" w:sz="4" w:space="0"/>
            </w:tcBorders>
          </w:tcPr>
          <w:p>
            <w:pPr>
              <w:pStyle w:val="8"/>
              <w:spacing w:before="6"/>
              <w:rPr>
                <w:rFonts w:ascii="Times New Roman"/>
                <w:sz w:val="28"/>
              </w:rPr>
            </w:pPr>
          </w:p>
          <w:p>
            <w:pPr>
              <w:pStyle w:val="8"/>
              <w:spacing w:before="1"/>
              <w:ind w:left="136" w:right="124"/>
              <w:jc w:val="center"/>
              <w:rPr>
                <w:sz w:val="21"/>
              </w:rPr>
            </w:pPr>
            <w:r>
              <w:rPr>
                <w:sz w:val="21"/>
              </w:rPr>
              <w:t>19</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spacing w:before="173" w:line="278" w:lineRule="auto"/>
              <w:ind w:left="348" w:right="329" w:firstLine="105"/>
              <w:rPr>
                <w:sz w:val="21"/>
              </w:rPr>
            </w:pPr>
            <w:r>
              <w:rPr>
                <w:sz w:val="21"/>
              </w:rPr>
              <w:t>烟气排放连续监测仪</w:t>
            </w:r>
          </w:p>
        </w:tc>
        <w:tc>
          <w:tcPr>
            <w:tcW w:w="5856" w:type="dxa"/>
            <w:tcBorders>
              <w:top w:val="nil"/>
              <w:left w:val="single" w:color="000000" w:sz="4" w:space="0"/>
              <w:bottom w:val="nil"/>
              <w:right w:val="single" w:color="000000" w:sz="4" w:space="0"/>
            </w:tcBorders>
          </w:tcPr>
          <w:p>
            <w:pPr>
              <w:pStyle w:val="8"/>
              <w:spacing w:before="16" w:line="278" w:lineRule="auto"/>
              <w:ind w:left="112" w:right="30" w:hanging="1"/>
              <w:rPr>
                <w:sz w:val="21"/>
              </w:rPr>
            </w:pPr>
            <w:r>
              <w:rPr>
                <w:rFonts w:ascii="Times New Roman" w:hAnsi="Times New Roman" w:eastAsia="Times New Roman"/>
                <w:i/>
                <w:position w:val="1"/>
                <w:sz w:val="21"/>
              </w:rPr>
              <w:t>H</w:t>
            </w:r>
            <w:r>
              <w:rPr>
                <w:sz w:val="11"/>
              </w:rPr>
              <w:t>2</w:t>
            </w:r>
            <w:r>
              <w:rPr>
                <w:rFonts w:ascii="Times New Roman" w:hAnsi="Times New Roman" w:eastAsia="Times New Roman"/>
                <w:i/>
                <w:position w:val="1"/>
                <w:sz w:val="21"/>
              </w:rPr>
              <w:t>S</w:t>
            </w:r>
            <w:r>
              <w:rPr>
                <w:position w:val="1"/>
                <w:sz w:val="21"/>
              </w:rPr>
              <w:t>、颗粒物、流速；颗粒物零点漂移±2</w:t>
            </w:r>
            <w:r>
              <w:rPr>
                <w:rFonts w:ascii="Times New Roman" w:hAnsi="Times New Roman" w:eastAsia="Times New Roman"/>
                <w:i/>
                <w:position w:val="1"/>
                <w:sz w:val="21"/>
              </w:rPr>
              <w:t>%</w:t>
            </w:r>
            <w:r>
              <w:rPr>
                <w:position w:val="1"/>
                <w:sz w:val="21"/>
              </w:rPr>
              <w:t>，量程漂移±2</w:t>
            </w:r>
            <w:r>
              <w:rPr>
                <w:rFonts w:ascii="Times New Roman" w:hAnsi="Times New Roman" w:eastAsia="Times New Roman"/>
                <w:i/>
                <w:position w:val="1"/>
                <w:sz w:val="21"/>
              </w:rPr>
              <w:t>%</w:t>
            </w:r>
            <w:r>
              <w:rPr>
                <w:position w:val="1"/>
                <w:sz w:val="21"/>
              </w:rPr>
              <w:t xml:space="preserve">； </w:t>
            </w:r>
            <w:r>
              <w:rPr>
                <w:sz w:val="21"/>
              </w:rPr>
              <w:t>气态污染物响应时间≤200</w:t>
            </w:r>
            <w:r>
              <w:rPr>
                <w:rFonts w:ascii="Times New Roman" w:hAnsi="Times New Roman" w:eastAsia="Times New Roman"/>
                <w:i/>
                <w:sz w:val="21"/>
              </w:rPr>
              <w:t>s</w:t>
            </w:r>
            <w:r>
              <w:rPr>
                <w:sz w:val="21"/>
              </w:rPr>
              <w:t>，零点漂移±2.5</w:t>
            </w:r>
            <w:r>
              <w:rPr>
                <w:rFonts w:ascii="Times New Roman" w:hAnsi="Times New Roman" w:eastAsia="Times New Roman"/>
                <w:i/>
                <w:sz w:val="21"/>
              </w:rPr>
              <w:t>%</w:t>
            </w:r>
            <w:r>
              <w:rPr>
                <w:sz w:val="21"/>
              </w:rPr>
              <w:t>，量程漂移±</w:t>
            </w:r>
          </w:p>
          <w:p>
            <w:pPr>
              <w:pStyle w:val="8"/>
              <w:ind w:left="112"/>
              <w:rPr>
                <w:sz w:val="21"/>
              </w:rPr>
            </w:pPr>
            <w:r>
              <w:rPr>
                <w:sz w:val="21"/>
              </w:rPr>
              <w:t>2.5</w:t>
            </w:r>
            <w:r>
              <w:rPr>
                <w:rFonts w:ascii="Times New Roman" w:hAnsi="Times New Roman" w:eastAsia="Times New Roman"/>
                <w:i/>
                <w:sz w:val="21"/>
              </w:rPr>
              <w:t>%</w:t>
            </w:r>
            <w:r>
              <w:rPr>
                <w:sz w:val="21"/>
              </w:rPr>
              <w:t>，线性误差≤±5</w:t>
            </w:r>
            <w:r>
              <w:rPr>
                <w:rFonts w:ascii="Times New Roman" w:hAnsi="Times New Roman" w:eastAsia="Times New Roman"/>
                <w:i/>
                <w:sz w:val="21"/>
              </w:rPr>
              <w:t>%</w:t>
            </w:r>
            <w:r>
              <w:rPr>
                <w:sz w:val="21"/>
              </w:rPr>
              <w:t>；流速测量范围 0～30</w:t>
            </w:r>
            <w:r>
              <w:rPr>
                <w:rFonts w:ascii="Times New Roman" w:hAnsi="Times New Roman" w:eastAsia="Times New Roman"/>
                <w:i/>
                <w:sz w:val="21"/>
              </w:rPr>
              <w:t>m</w:t>
            </w:r>
            <w:r>
              <w:rPr>
                <w:sz w:val="21"/>
              </w:rPr>
              <w:t>/</w:t>
            </w:r>
            <w:r>
              <w:rPr>
                <w:rFonts w:ascii="Times New Roman" w:hAnsi="Times New Roman" w:eastAsia="Times New Roman"/>
                <w:i/>
                <w:sz w:val="21"/>
              </w:rPr>
              <w:t>s</w:t>
            </w:r>
            <w:r>
              <w:rPr>
                <w:sz w:val="21"/>
              </w:rPr>
              <w:t>，流速测量</w:t>
            </w:r>
          </w:p>
        </w:tc>
        <w:tc>
          <w:tcPr>
            <w:tcW w:w="3970" w:type="dxa"/>
            <w:tcBorders>
              <w:top w:val="nil"/>
              <w:left w:val="single" w:color="000000" w:sz="4" w:space="0"/>
              <w:bottom w:val="nil"/>
            </w:tcBorders>
          </w:tcPr>
          <w:p>
            <w:pPr>
              <w:pStyle w:val="8"/>
              <w:spacing w:before="173" w:line="278" w:lineRule="auto"/>
              <w:ind w:left="111" w:right="35"/>
              <w:rPr>
                <w:sz w:val="21"/>
              </w:rPr>
            </w:pPr>
            <w:r>
              <w:rPr>
                <w:sz w:val="21"/>
              </w:rPr>
              <w:t>污染源废气监测（火电厂超低排放），垃圾焚烧电厂废气在线监测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736" w:type="dxa"/>
            <w:tcBorders>
              <w:top w:val="nil"/>
              <w:bottom w:val="single" w:color="000000" w:sz="4" w:space="0"/>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single" w:color="000000" w:sz="4" w:space="0"/>
              <w:right w:val="single" w:color="000000" w:sz="4" w:space="0"/>
            </w:tcBorders>
          </w:tcPr>
          <w:p>
            <w:pPr>
              <w:pStyle w:val="8"/>
              <w:rPr>
                <w:rFonts w:ascii="Times New Roman"/>
                <w:sz w:val="20"/>
              </w:rPr>
            </w:pPr>
          </w:p>
        </w:tc>
        <w:tc>
          <w:tcPr>
            <w:tcW w:w="5856" w:type="dxa"/>
            <w:tcBorders>
              <w:top w:val="nil"/>
              <w:left w:val="single" w:color="000000" w:sz="4" w:space="0"/>
              <w:bottom w:val="single" w:color="000000" w:sz="4" w:space="0"/>
              <w:right w:val="single" w:color="000000" w:sz="4" w:space="0"/>
            </w:tcBorders>
          </w:tcPr>
          <w:p>
            <w:pPr>
              <w:pStyle w:val="8"/>
              <w:spacing w:before="17"/>
              <w:ind w:left="112"/>
              <w:rPr>
                <w:sz w:val="21"/>
              </w:rPr>
            </w:pPr>
            <w:r>
              <w:rPr>
                <w:sz w:val="21"/>
              </w:rPr>
              <w:t>精度±12</w:t>
            </w:r>
            <w:r>
              <w:rPr>
                <w:rFonts w:ascii="Times New Roman" w:hAnsi="Times New Roman" w:eastAsia="Times New Roman"/>
                <w:i/>
                <w:sz w:val="21"/>
              </w:rPr>
              <w:t>%</w:t>
            </w:r>
            <w:r>
              <w:rPr>
                <w:sz w:val="21"/>
              </w:rPr>
              <w:t>；温度示值偏差≤±3℃。</w:t>
            </w:r>
          </w:p>
        </w:tc>
        <w:tc>
          <w:tcPr>
            <w:tcW w:w="3970" w:type="dxa"/>
            <w:tcBorders>
              <w:top w:val="nil"/>
              <w:left w:val="single" w:color="000000" w:sz="4" w:space="0"/>
              <w:bottom w:val="single" w:color="000000" w:sz="4" w:space="0"/>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trPr>
        <w:tc>
          <w:tcPr>
            <w:tcW w:w="736" w:type="dxa"/>
            <w:tcBorders>
              <w:top w:val="single" w:color="000000" w:sz="4" w:space="0"/>
              <w:bottom w:val="single" w:color="000000" w:sz="4" w:space="0"/>
              <w:right w:val="single" w:color="000000" w:sz="4" w:space="0"/>
            </w:tcBorders>
          </w:tcPr>
          <w:p>
            <w:pPr>
              <w:pStyle w:val="8"/>
              <w:spacing w:before="1"/>
              <w:rPr>
                <w:rFonts w:ascii="Times New Roman"/>
                <w:sz w:val="25"/>
              </w:rPr>
            </w:pPr>
          </w:p>
          <w:p>
            <w:pPr>
              <w:pStyle w:val="8"/>
              <w:ind w:left="136" w:right="124"/>
              <w:jc w:val="center"/>
              <w:rPr>
                <w:sz w:val="21"/>
              </w:rPr>
            </w:pPr>
            <w:r>
              <w:rPr>
                <w:sz w:val="21"/>
              </w:rPr>
              <w:t>20</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single" w:color="000000" w:sz="4" w:space="0"/>
              <w:right w:val="single" w:color="000000" w:sz="4" w:space="0"/>
            </w:tcBorders>
          </w:tcPr>
          <w:p>
            <w:pPr>
              <w:pStyle w:val="8"/>
              <w:spacing w:before="133" w:line="278" w:lineRule="auto"/>
              <w:ind w:left="348" w:right="329"/>
              <w:rPr>
                <w:sz w:val="21"/>
              </w:rPr>
            </w:pPr>
            <w:r>
              <w:rPr>
                <w:sz w:val="21"/>
              </w:rPr>
              <w:t>氨逃逸激光在线分析仪</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133" w:line="278" w:lineRule="auto"/>
              <w:ind w:left="112" w:right="-15" w:hanging="1"/>
              <w:rPr>
                <w:sz w:val="21"/>
              </w:rPr>
            </w:pPr>
            <w:r>
              <w:rPr>
                <w:spacing w:val="-2"/>
                <w:sz w:val="21"/>
              </w:rPr>
              <w:t>检测下限：</w:t>
            </w:r>
            <w:r>
              <w:rPr>
                <w:spacing w:val="-8"/>
                <w:sz w:val="21"/>
              </w:rPr>
              <w:t>0.1</w:t>
            </w:r>
            <w:r>
              <w:rPr>
                <w:rFonts w:ascii="Times New Roman" w:hAnsi="Times New Roman" w:eastAsia="Times New Roman"/>
                <w:i/>
                <w:spacing w:val="-8"/>
                <w:sz w:val="21"/>
              </w:rPr>
              <w:t>mg</w:t>
            </w:r>
            <w:r>
              <w:rPr>
                <w:spacing w:val="-8"/>
                <w:sz w:val="21"/>
              </w:rPr>
              <w:t>/</w:t>
            </w:r>
            <w:r>
              <w:rPr>
                <w:rFonts w:ascii="Times New Roman" w:hAnsi="Times New Roman" w:eastAsia="Times New Roman"/>
                <w:i/>
                <w:spacing w:val="-8"/>
                <w:sz w:val="21"/>
              </w:rPr>
              <w:t>L</w:t>
            </w:r>
            <w:r>
              <w:rPr>
                <w:spacing w:val="-4"/>
                <w:sz w:val="21"/>
              </w:rPr>
              <w:t>；重复性：</w:t>
            </w:r>
            <w:r>
              <w:rPr>
                <w:spacing w:val="-8"/>
                <w:sz w:val="21"/>
              </w:rPr>
              <w:t>1.0</w:t>
            </w:r>
            <w:r>
              <w:rPr>
                <w:rFonts w:ascii="Times New Roman" w:hAnsi="Times New Roman" w:eastAsia="Times New Roman"/>
                <w:i/>
                <w:spacing w:val="-8"/>
                <w:sz w:val="21"/>
              </w:rPr>
              <w:t>%F.S</w:t>
            </w:r>
            <w:r>
              <w:rPr>
                <w:spacing w:val="-4"/>
                <w:sz w:val="21"/>
              </w:rPr>
              <w:t>；线性误差：</w:t>
            </w:r>
            <w:r>
              <w:rPr>
                <w:spacing w:val="-5"/>
                <w:sz w:val="21"/>
              </w:rPr>
              <w:t>1.0</w:t>
            </w:r>
            <w:r>
              <w:rPr>
                <w:rFonts w:ascii="Times New Roman" w:hAnsi="Times New Roman" w:eastAsia="Times New Roman"/>
                <w:i/>
                <w:spacing w:val="-5"/>
                <w:sz w:val="21"/>
              </w:rPr>
              <w:t>%F.S</w:t>
            </w:r>
            <w:r>
              <w:rPr>
                <w:spacing w:val="-5"/>
                <w:sz w:val="21"/>
              </w:rPr>
              <w:t xml:space="preserve">； </w:t>
            </w:r>
            <w:r>
              <w:rPr>
                <w:sz w:val="21"/>
              </w:rPr>
              <w:t>取样流量：10</w:t>
            </w:r>
            <w:r>
              <w:rPr>
                <w:rFonts w:ascii="Times New Roman" w:hAnsi="Times New Roman" w:eastAsia="Times New Roman"/>
                <w:i/>
                <w:sz w:val="21"/>
              </w:rPr>
              <w:t>L</w:t>
            </w:r>
            <w:r>
              <w:rPr>
                <w:sz w:val="21"/>
              </w:rPr>
              <w:t>/</w:t>
            </w:r>
            <w:r>
              <w:rPr>
                <w:rFonts w:ascii="Times New Roman" w:hAnsi="Times New Roman" w:eastAsia="Times New Roman"/>
                <w:i/>
                <w:sz w:val="21"/>
              </w:rPr>
              <w:t>min</w:t>
            </w:r>
            <w:r>
              <w:rPr>
                <w:sz w:val="21"/>
              </w:rPr>
              <w:t>～20</w:t>
            </w:r>
            <w:r>
              <w:rPr>
                <w:rFonts w:ascii="Times New Roman" w:hAnsi="Times New Roman" w:eastAsia="Times New Roman"/>
                <w:i/>
                <w:sz w:val="21"/>
              </w:rPr>
              <w:t>L</w:t>
            </w:r>
            <w:r>
              <w:rPr>
                <w:sz w:val="21"/>
              </w:rPr>
              <w:t>/</w:t>
            </w:r>
            <w:r>
              <w:rPr>
                <w:rFonts w:ascii="Times New Roman" w:hAnsi="Times New Roman" w:eastAsia="Times New Roman"/>
                <w:i/>
                <w:sz w:val="21"/>
              </w:rPr>
              <w:t>min</w:t>
            </w:r>
            <w:r>
              <w:rPr>
                <w:sz w:val="21"/>
              </w:rPr>
              <w:t>；环境温度：-20℃～45℃。</w:t>
            </w:r>
          </w:p>
        </w:tc>
        <w:tc>
          <w:tcPr>
            <w:tcW w:w="3970" w:type="dxa"/>
            <w:tcBorders>
              <w:top w:val="single" w:color="000000" w:sz="4" w:space="0"/>
              <w:left w:val="single" w:color="000000" w:sz="4" w:space="0"/>
              <w:bottom w:val="single" w:color="000000" w:sz="4" w:space="0"/>
            </w:tcBorders>
          </w:tcPr>
          <w:p>
            <w:pPr>
              <w:pStyle w:val="8"/>
              <w:spacing w:before="1"/>
              <w:rPr>
                <w:rFonts w:ascii="Times New Roman"/>
                <w:sz w:val="25"/>
              </w:rPr>
            </w:pPr>
          </w:p>
          <w:p>
            <w:pPr>
              <w:pStyle w:val="8"/>
              <w:ind w:left="112"/>
              <w:rPr>
                <w:sz w:val="21"/>
              </w:rPr>
            </w:pPr>
            <w:r>
              <w:rPr>
                <w:sz w:val="21"/>
              </w:rPr>
              <w:t>烟气脱硝氨逃逸检测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736" w:type="dxa"/>
            <w:tcBorders>
              <w:top w:val="single" w:color="000000" w:sz="4" w:space="0"/>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5856" w:type="dxa"/>
            <w:tcBorders>
              <w:top w:val="single" w:color="000000" w:sz="4" w:space="0"/>
              <w:left w:val="single" w:color="000000" w:sz="4" w:space="0"/>
              <w:bottom w:val="nil"/>
              <w:right w:val="single" w:color="000000" w:sz="4" w:space="0"/>
            </w:tcBorders>
          </w:tcPr>
          <w:p>
            <w:pPr>
              <w:pStyle w:val="8"/>
              <w:spacing w:before="134"/>
              <w:ind w:left="111"/>
              <w:rPr>
                <w:sz w:val="21"/>
              </w:rPr>
            </w:pPr>
            <w:r>
              <w:rPr>
                <w:sz w:val="21"/>
              </w:rPr>
              <w:t>可测量以下一种或几种气态有机污染物成分：甲烷/非甲烷总</w:t>
            </w:r>
          </w:p>
        </w:tc>
        <w:tc>
          <w:tcPr>
            <w:tcW w:w="3970" w:type="dxa"/>
            <w:tcBorders>
              <w:top w:val="single" w:color="000000" w:sz="4" w:space="0"/>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736" w:type="dxa"/>
            <w:tcBorders>
              <w:top w:val="nil"/>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rPr>
                <w:rFonts w:ascii="Times New Roman"/>
                <w:sz w:val="20"/>
              </w:rPr>
            </w:pPr>
          </w:p>
        </w:tc>
        <w:tc>
          <w:tcPr>
            <w:tcW w:w="5856" w:type="dxa"/>
            <w:tcBorders>
              <w:top w:val="nil"/>
              <w:left w:val="single" w:color="000000" w:sz="4" w:space="0"/>
              <w:bottom w:val="nil"/>
              <w:right w:val="single" w:color="000000" w:sz="4" w:space="0"/>
            </w:tcBorders>
          </w:tcPr>
          <w:p>
            <w:pPr>
              <w:pStyle w:val="8"/>
              <w:spacing w:before="21"/>
              <w:ind w:left="111"/>
              <w:rPr>
                <w:sz w:val="21"/>
              </w:rPr>
            </w:pPr>
            <w:r>
              <w:rPr>
                <w:sz w:val="21"/>
              </w:rPr>
              <w:t>烃、总挥发性有机物、半挥发性有机物、苯系物或其他特征有</w:t>
            </w:r>
          </w:p>
        </w:tc>
        <w:tc>
          <w:tcPr>
            <w:tcW w:w="3970" w:type="dxa"/>
            <w:tcBorders>
              <w:top w:val="nil"/>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736" w:type="dxa"/>
            <w:tcBorders>
              <w:top w:val="nil"/>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spacing w:before="60" w:line="251" w:lineRule="exact"/>
              <w:ind w:left="163" w:right="145"/>
              <w:jc w:val="center"/>
              <w:rPr>
                <w:b/>
                <w:sz w:val="21"/>
              </w:rPr>
            </w:pPr>
            <w:r>
              <w:rPr>
                <w:b/>
                <w:sz w:val="21"/>
              </w:rPr>
              <w:t>环境监测</w:t>
            </w:r>
          </w:p>
        </w:tc>
        <w:tc>
          <w:tcPr>
            <w:tcW w:w="1740" w:type="dxa"/>
            <w:tcBorders>
              <w:top w:val="nil"/>
              <w:left w:val="single" w:color="000000" w:sz="4" w:space="0"/>
              <w:bottom w:val="nil"/>
              <w:right w:val="single" w:color="000000" w:sz="4" w:space="0"/>
            </w:tcBorders>
          </w:tcPr>
          <w:p>
            <w:pPr>
              <w:pStyle w:val="8"/>
              <w:rPr>
                <w:rFonts w:ascii="Times New Roman"/>
                <w:sz w:val="20"/>
              </w:rPr>
            </w:pPr>
          </w:p>
        </w:tc>
        <w:tc>
          <w:tcPr>
            <w:tcW w:w="5856" w:type="dxa"/>
            <w:tcBorders>
              <w:top w:val="nil"/>
              <w:left w:val="single" w:color="000000" w:sz="4" w:space="0"/>
              <w:bottom w:val="nil"/>
              <w:right w:val="single" w:color="000000" w:sz="4" w:space="0"/>
            </w:tcBorders>
          </w:tcPr>
          <w:p>
            <w:pPr>
              <w:pStyle w:val="8"/>
              <w:spacing w:before="21"/>
              <w:ind w:left="111"/>
              <w:rPr>
                <w:sz w:val="21"/>
              </w:rPr>
            </w:pPr>
            <w:r>
              <w:rPr>
                <w:sz w:val="21"/>
              </w:rPr>
              <w:t>机污染物；</w:t>
            </w:r>
          </w:p>
        </w:tc>
        <w:tc>
          <w:tcPr>
            <w:tcW w:w="3970" w:type="dxa"/>
            <w:tcBorders>
              <w:top w:val="nil"/>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736" w:type="dxa"/>
            <w:tcBorders>
              <w:top w:val="nil"/>
              <w:bottom w:val="nil"/>
              <w:right w:val="single" w:color="000000" w:sz="4" w:space="0"/>
            </w:tcBorders>
          </w:tcPr>
          <w:p>
            <w:pPr>
              <w:pStyle w:val="8"/>
              <w:spacing w:before="3"/>
              <w:rPr>
                <w:rFonts w:ascii="Times New Roman"/>
                <w:sz w:val="27"/>
              </w:rPr>
            </w:pPr>
          </w:p>
          <w:p>
            <w:pPr>
              <w:pStyle w:val="8"/>
              <w:spacing w:before="1"/>
              <w:ind w:left="136" w:right="124"/>
              <w:jc w:val="center"/>
              <w:rPr>
                <w:sz w:val="21"/>
              </w:rPr>
            </w:pPr>
            <w:r>
              <w:rPr>
                <w:sz w:val="21"/>
              </w:rPr>
              <w:t>21</w:t>
            </w:r>
          </w:p>
        </w:tc>
        <w:tc>
          <w:tcPr>
            <w:tcW w:w="1625" w:type="dxa"/>
            <w:tcBorders>
              <w:top w:val="nil"/>
              <w:left w:val="single" w:color="000000" w:sz="4" w:space="0"/>
              <w:bottom w:val="nil"/>
              <w:right w:val="single" w:color="000000" w:sz="4" w:space="0"/>
            </w:tcBorders>
          </w:tcPr>
          <w:p>
            <w:pPr>
              <w:pStyle w:val="8"/>
              <w:spacing w:before="40"/>
              <w:ind w:left="163" w:right="147"/>
              <w:jc w:val="center"/>
              <w:rPr>
                <w:b/>
                <w:sz w:val="21"/>
              </w:rPr>
            </w:pPr>
            <w:r>
              <w:rPr>
                <w:b/>
                <w:sz w:val="21"/>
              </w:rPr>
              <w:t>专用仪器仪表</w:t>
            </w:r>
          </w:p>
        </w:tc>
        <w:tc>
          <w:tcPr>
            <w:tcW w:w="1740" w:type="dxa"/>
            <w:tcBorders>
              <w:top w:val="nil"/>
              <w:left w:val="single" w:color="000000" w:sz="4" w:space="0"/>
              <w:bottom w:val="nil"/>
              <w:right w:val="single" w:color="000000" w:sz="4" w:space="0"/>
            </w:tcBorders>
          </w:tcPr>
          <w:p>
            <w:pPr>
              <w:pStyle w:val="8"/>
              <w:spacing w:before="158"/>
              <w:ind w:left="243"/>
              <w:rPr>
                <w:sz w:val="21"/>
              </w:rPr>
            </w:pPr>
            <w:r>
              <w:rPr>
                <w:sz w:val="21"/>
              </w:rPr>
              <w:t>挥发性有机物</w:t>
            </w:r>
          </w:p>
          <w:p>
            <w:pPr>
              <w:pStyle w:val="8"/>
              <w:spacing w:before="43"/>
              <w:ind w:left="281"/>
              <w:rPr>
                <w:sz w:val="21"/>
              </w:rPr>
            </w:pPr>
            <w:r>
              <w:rPr>
                <w:rFonts w:ascii="Times New Roman" w:eastAsia="Times New Roman"/>
                <w:i/>
                <w:sz w:val="21"/>
              </w:rPr>
              <w:t>VOCs</w:t>
            </w:r>
            <w:r>
              <w:rPr>
                <w:rFonts w:ascii="Times New Roman" w:eastAsia="Times New Roman"/>
                <w:i/>
                <w:spacing w:val="-2"/>
                <w:sz w:val="21"/>
              </w:rPr>
              <w:t xml:space="preserve"> </w:t>
            </w:r>
            <w:r>
              <w:rPr>
                <w:sz w:val="21"/>
              </w:rPr>
              <w:t>分析仪</w:t>
            </w:r>
          </w:p>
        </w:tc>
        <w:tc>
          <w:tcPr>
            <w:tcW w:w="5856" w:type="dxa"/>
            <w:tcBorders>
              <w:top w:val="nil"/>
              <w:left w:val="single" w:color="000000" w:sz="4" w:space="0"/>
              <w:bottom w:val="nil"/>
              <w:right w:val="single" w:color="000000" w:sz="4" w:space="0"/>
            </w:tcBorders>
          </w:tcPr>
          <w:p>
            <w:pPr>
              <w:pStyle w:val="8"/>
              <w:spacing w:before="2"/>
              <w:ind w:left="111"/>
              <w:rPr>
                <w:sz w:val="21"/>
              </w:rPr>
            </w:pPr>
            <w:r>
              <w:rPr>
                <w:sz w:val="21"/>
              </w:rPr>
              <w:t>最低检测限：</w:t>
            </w:r>
          </w:p>
          <w:p>
            <w:pPr>
              <w:pStyle w:val="8"/>
              <w:spacing w:before="43"/>
              <w:ind w:left="111" w:right="-15"/>
              <w:rPr>
                <w:sz w:val="21"/>
              </w:rPr>
            </w:pPr>
            <w:r>
              <w:rPr>
                <w:spacing w:val="-15"/>
                <w:sz w:val="21"/>
              </w:rPr>
              <w:t>（1）C2～C5：1，3-</w:t>
            </w:r>
            <w:r>
              <w:rPr>
                <w:sz w:val="21"/>
              </w:rPr>
              <w:t>丁二烯或者丁烯</w:t>
            </w:r>
            <w:r>
              <w:rPr>
                <w:spacing w:val="-8"/>
                <w:sz w:val="21"/>
              </w:rPr>
              <w:t>≤0.15</w:t>
            </w:r>
            <w:r>
              <w:rPr>
                <w:rFonts w:ascii="Times New Roman" w:hAnsi="Times New Roman" w:eastAsia="Times New Roman"/>
                <w:i/>
                <w:spacing w:val="-8"/>
                <w:sz w:val="21"/>
              </w:rPr>
              <w:t>ppb</w:t>
            </w:r>
            <w:r>
              <w:rPr>
                <w:spacing w:val="-3"/>
                <w:sz w:val="21"/>
              </w:rPr>
              <w:t>，其他</w:t>
            </w:r>
            <w:r>
              <w:rPr>
                <w:sz w:val="21"/>
              </w:rPr>
              <w:t>≤0.5</w:t>
            </w:r>
            <w:r>
              <w:rPr>
                <w:rFonts w:ascii="Times New Roman" w:hAnsi="Times New Roman" w:eastAsia="Times New Roman"/>
                <w:i/>
                <w:sz w:val="21"/>
              </w:rPr>
              <w:t>ppb</w:t>
            </w:r>
            <w:r>
              <w:rPr>
                <w:sz w:val="21"/>
              </w:rPr>
              <w:t>；</w:t>
            </w:r>
          </w:p>
          <w:p>
            <w:pPr>
              <w:pStyle w:val="8"/>
              <w:spacing w:before="43"/>
              <w:ind w:left="111"/>
              <w:rPr>
                <w:sz w:val="21"/>
              </w:rPr>
            </w:pPr>
            <w:r>
              <w:rPr>
                <w:sz w:val="21"/>
              </w:rPr>
              <w:t>（2）C6～C12：苯≤0.05</w:t>
            </w:r>
            <w:r>
              <w:rPr>
                <w:rFonts w:ascii="Times New Roman" w:hAnsi="Times New Roman" w:eastAsia="Times New Roman"/>
                <w:i/>
                <w:sz w:val="21"/>
              </w:rPr>
              <w:t>ppb</w:t>
            </w:r>
            <w:r>
              <w:rPr>
                <w:sz w:val="21"/>
              </w:rPr>
              <w:t>，其他≤0.5</w:t>
            </w:r>
            <w:r>
              <w:rPr>
                <w:rFonts w:ascii="Times New Roman" w:hAnsi="Times New Roman" w:eastAsia="Times New Roman"/>
                <w:i/>
                <w:sz w:val="21"/>
              </w:rPr>
              <w:t>ppb</w:t>
            </w:r>
            <w:r>
              <w:rPr>
                <w:sz w:val="21"/>
              </w:rPr>
              <w:t>；</w:t>
            </w:r>
          </w:p>
        </w:tc>
        <w:tc>
          <w:tcPr>
            <w:tcW w:w="3970" w:type="dxa"/>
            <w:tcBorders>
              <w:top w:val="nil"/>
              <w:left w:val="single" w:color="000000" w:sz="4" w:space="0"/>
              <w:bottom w:val="nil"/>
            </w:tcBorders>
          </w:tcPr>
          <w:p>
            <w:pPr>
              <w:pStyle w:val="8"/>
              <w:spacing w:before="158" w:line="278" w:lineRule="auto"/>
              <w:ind w:left="112" w:right="35"/>
              <w:rPr>
                <w:sz w:val="21"/>
              </w:rPr>
            </w:pPr>
            <w:r>
              <w:rPr>
                <w:sz w:val="21"/>
              </w:rPr>
              <w:t>有机废气排放监测、厂界及周边无组织排放监测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736" w:type="dxa"/>
            <w:tcBorders>
              <w:top w:val="nil"/>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rPr>
                <w:rFonts w:ascii="Times New Roman"/>
                <w:sz w:val="20"/>
              </w:rPr>
            </w:pPr>
          </w:p>
        </w:tc>
        <w:tc>
          <w:tcPr>
            <w:tcW w:w="5856" w:type="dxa"/>
            <w:tcBorders>
              <w:top w:val="nil"/>
              <w:left w:val="single" w:color="000000" w:sz="4" w:space="0"/>
              <w:bottom w:val="nil"/>
              <w:right w:val="single" w:color="000000" w:sz="4" w:space="0"/>
            </w:tcBorders>
          </w:tcPr>
          <w:p>
            <w:pPr>
              <w:pStyle w:val="8"/>
              <w:spacing w:before="13" w:line="267" w:lineRule="exact"/>
              <w:ind w:left="112"/>
              <w:rPr>
                <w:sz w:val="21"/>
              </w:rPr>
            </w:pPr>
            <w:r>
              <w:rPr>
                <w:sz w:val="21"/>
              </w:rPr>
              <w:t>重现性：</w:t>
            </w:r>
          </w:p>
        </w:tc>
        <w:tc>
          <w:tcPr>
            <w:tcW w:w="3970" w:type="dxa"/>
            <w:tcBorders>
              <w:top w:val="nil"/>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736" w:type="dxa"/>
            <w:tcBorders>
              <w:top w:val="nil"/>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rPr>
                <w:rFonts w:ascii="Times New Roman"/>
                <w:sz w:val="20"/>
              </w:rPr>
            </w:pPr>
          </w:p>
        </w:tc>
        <w:tc>
          <w:tcPr>
            <w:tcW w:w="5856" w:type="dxa"/>
            <w:tcBorders>
              <w:top w:val="nil"/>
              <w:left w:val="single" w:color="000000" w:sz="4" w:space="0"/>
              <w:bottom w:val="nil"/>
              <w:right w:val="single" w:color="000000" w:sz="4" w:space="0"/>
            </w:tcBorders>
          </w:tcPr>
          <w:p>
            <w:pPr>
              <w:pStyle w:val="8"/>
              <w:spacing w:before="24"/>
              <w:ind w:left="112"/>
              <w:rPr>
                <w:sz w:val="21"/>
              </w:rPr>
            </w:pPr>
            <w:r>
              <w:rPr>
                <w:sz w:val="21"/>
              </w:rPr>
              <w:t>（1）C2～C5：＜10</w:t>
            </w:r>
            <w:r>
              <w:rPr>
                <w:rFonts w:ascii="Times New Roman" w:eastAsia="Times New Roman"/>
                <w:i/>
                <w:sz w:val="21"/>
              </w:rPr>
              <w:t>%</w:t>
            </w:r>
            <w:r>
              <w:rPr>
                <w:sz w:val="21"/>
              </w:rPr>
              <w:t>4</w:t>
            </w:r>
            <w:r>
              <w:rPr>
                <w:rFonts w:ascii="Times New Roman" w:eastAsia="Times New Roman"/>
                <w:i/>
                <w:sz w:val="21"/>
              </w:rPr>
              <w:t>ppb</w:t>
            </w:r>
            <w:r>
              <w:rPr>
                <w:sz w:val="21"/>
              </w:rPr>
              <w:t>（1，3-丁二烯或者丁烯）；</w:t>
            </w:r>
          </w:p>
        </w:tc>
        <w:tc>
          <w:tcPr>
            <w:tcW w:w="3970" w:type="dxa"/>
            <w:tcBorders>
              <w:top w:val="nil"/>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736" w:type="dxa"/>
            <w:tcBorders>
              <w:top w:val="nil"/>
              <w:bottom w:val="single" w:color="000000" w:sz="4" w:space="0"/>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single" w:color="000000" w:sz="4" w:space="0"/>
              <w:right w:val="single" w:color="000000" w:sz="4" w:space="0"/>
            </w:tcBorders>
          </w:tcPr>
          <w:p>
            <w:pPr>
              <w:pStyle w:val="8"/>
              <w:rPr>
                <w:rFonts w:ascii="Times New Roman"/>
                <w:sz w:val="20"/>
              </w:rPr>
            </w:pPr>
          </w:p>
        </w:tc>
        <w:tc>
          <w:tcPr>
            <w:tcW w:w="5856" w:type="dxa"/>
            <w:tcBorders>
              <w:top w:val="nil"/>
              <w:left w:val="single" w:color="000000" w:sz="4" w:space="0"/>
              <w:bottom w:val="single" w:color="000000" w:sz="4" w:space="0"/>
              <w:right w:val="single" w:color="000000" w:sz="4" w:space="0"/>
            </w:tcBorders>
          </w:tcPr>
          <w:p>
            <w:pPr>
              <w:pStyle w:val="8"/>
              <w:spacing w:before="17"/>
              <w:ind w:left="112"/>
              <w:rPr>
                <w:sz w:val="21"/>
              </w:rPr>
            </w:pPr>
            <w:r>
              <w:rPr>
                <w:sz w:val="21"/>
              </w:rPr>
              <w:t>（2）C6～C12：＜10</w:t>
            </w:r>
            <w:r>
              <w:rPr>
                <w:rFonts w:ascii="Times New Roman" w:eastAsia="Times New Roman"/>
                <w:i/>
                <w:sz w:val="21"/>
              </w:rPr>
              <w:t>%</w:t>
            </w:r>
            <w:r>
              <w:rPr>
                <w:sz w:val="21"/>
              </w:rPr>
              <w:t>4</w:t>
            </w:r>
            <w:r>
              <w:rPr>
                <w:rFonts w:ascii="Times New Roman" w:eastAsia="Times New Roman"/>
                <w:i/>
                <w:sz w:val="21"/>
              </w:rPr>
              <w:t>ppb</w:t>
            </w:r>
            <w:r>
              <w:rPr>
                <w:sz w:val="21"/>
              </w:rPr>
              <w:t>（苯）。</w:t>
            </w:r>
          </w:p>
        </w:tc>
        <w:tc>
          <w:tcPr>
            <w:tcW w:w="3970" w:type="dxa"/>
            <w:tcBorders>
              <w:top w:val="nil"/>
              <w:left w:val="single" w:color="000000" w:sz="4" w:space="0"/>
              <w:bottom w:val="single" w:color="000000" w:sz="4" w:space="0"/>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 w:hRule="atLeast"/>
        </w:trPr>
        <w:tc>
          <w:tcPr>
            <w:tcW w:w="736" w:type="dxa"/>
            <w:tcBorders>
              <w:top w:val="single" w:color="000000" w:sz="4" w:space="0"/>
              <w:bottom w:val="nil"/>
              <w:right w:val="single" w:color="000000" w:sz="4" w:space="0"/>
            </w:tcBorders>
          </w:tcPr>
          <w:p>
            <w:pPr>
              <w:pStyle w:val="8"/>
              <w:rPr>
                <w:rFonts w:ascii="Times New Roman"/>
                <w:sz w:val="20"/>
              </w:rPr>
            </w:pP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single" w:color="000000" w:sz="4" w:space="0"/>
              <w:left w:val="single" w:color="000000" w:sz="4" w:space="0"/>
              <w:bottom w:val="nil"/>
              <w:right w:val="single" w:color="000000" w:sz="4" w:space="0"/>
            </w:tcBorders>
          </w:tcPr>
          <w:p>
            <w:pPr>
              <w:pStyle w:val="8"/>
              <w:rPr>
                <w:rFonts w:ascii="Times New Roman"/>
                <w:sz w:val="20"/>
              </w:rPr>
            </w:pPr>
          </w:p>
        </w:tc>
        <w:tc>
          <w:tcPr>
            <w:tcW w:w="5856" w:type="dxa"/>
            <w:tcBorders>
              <w:top w:val="single" w:color="000000" w:sz="4" w:space="0"/>
              <w:left w:val="single" w:color="000000" w:sz="4" w:space="0"/>
              <w:bottom w:val="nil"/>
              <w:right w:val="single" w:color="000000" w:sz="4" w:space="0"/>
            </w:tcBorders>
          </w:tcPr>
          <w:p>
            <w:pPr>
              <w:pStyle w:val="8"/>
              <w:spacing w:before="134" w:line="267" w:lineRule="exact"/>
              <w:ind w:left="111"/>
              <w:rPr>
                <w:sz w:val="21"/>
              </w:rPr>
            </w:pPr>
            <w:r>
              <w:rPr>
                <w:sz w:val="21"/>
              </w:rPr>
              <w:t>可测量以下一种或几种参数：汞、铬、镉、铅和砷；</w:t>
            </w:r>
          </w:p>
        </w:tc>
        <w:tc>
          <w:tcPr>
            <w:tcW w:w="3970" w:type="dxa"/>
            <w:tcBorders>
              <w:top w:val="single" w:color="000000" w:sz="4" w:space="0"/>
              <w:left w:val="single" w:color="000000" w:sz="4" w:space="0"/>
              <w:bottom w:val="nil"/>
            </w:tcBorders>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trPr>
        <w:tc>
          <w:tcPr>
            <w:tcW w:w="736" w:type="dxa"/>
            <w:tcBorders>
              <w:top w:val="nil"/>
              <w:bottom w:val="nil"/>
              <w:right w:val="single" w:color="000000" w:sz="4" w:space="0"/>
            </w:tcBorders>
          </w:tcPr>
          <w:p>
            <w:pPr>
              <w:pStyle w:val="8"/>
              <w:spacing w:before="3"/>
              <w:rPr>
                <w:rFonts w:ascii="Times New Roman"/>
                <w:sz w:val="29"/>
              </w:rPr>
            </w:pPr>
          </w:p>
          <w:p>
            <w:pPr>
              <w:pStyle w:val="8"/>
              <w:ind w:left="136" w:right="124"/>
              <w:jc w:val="center"/>
              <w:rPr>
                <w:sz w:val="21"/>
              </w:rPr>
            </w:pPr>
            <w:r>
              <w:rPr>
                <w:sz w:val="21"/>
              </w:rPr>
              <w:t>22</w:t>
            </w:r>
          </w:p>
        </w:tc>
        <w:tc>
          <w:tcPr>
            <w:tcW w:w="1625" w:type="dxa"/>
            <w:tcBorders>
              <w:top w:val="nil"/>
              <w:left w:val="single" w:color="000000" w:sz="4" w:space="0"/>
              <w:bottom w:val="nil"/>
              <w:right w:val="single" w:color="000000" w:sz="4" w:space="0"/>
            </w:tcBorders>
          </w:tcPr>
          <w:p>
            <w:pPr>
              <w:pStyle w:val="8"/>
              <w:rPr>
                <w:rFonts w:ascii="Times New Roman"/>
                <w:sz w:val="20"/>
              </w:rPr>
            </w:pPr>
          </w:p>
        </w:tc>
        <w:tc>
          <w:tcPr>
            <w:tcW w:w="1740" w:type="dxa"/>
            <w:tcBorders>
              <w:top w:val="nil"/>
              <w:left w:val="single" w:color="000000" w:sz="4" w:space="0"/>
              <w:bottom w:val="nil"/>
              <w:right w:val="single" w:color="000000" w:sz="4" w:space="0"/>
            </w:tcBorders>
          </w:tcPr>
          <w:p>
            <w:pPr>
              <w:pStyle w:val="8"/>
              <w:spacing w:before="8"/>
              <w:rPr>
                <w:rFonts w:ascii="Times New Roman"/>
                <w:sz w:val="15"/>
              </w:rPr>
            </w:pPr>
          </w:p>
          <w:p>
            <w:pPr>
              <w:pStyle w:val="8"/>
              <w:spacing w:line="278" w:lineRule="auto"/>
              <w:ind w:left="348" w:right="329"/>
              <w:rPr>
                <w:sz w:val="21"/>
              </w:rPr>
            </w:pPr>
            <w:r>
              <w:rPr>
                <w:sz w:val="21"/>
              </w:rPr>
              <w:t>重金属水质自动分析仪</w:t>
            </w:r>
          </w:p>
        </w:tc>
        <w:tc>
          <w:tcPr>
            <w:tcW w:w="5856" w:type="dxa"/>
            <w:tcBorders>
              <w:top w:val="nil"/>
              <w:left w:val="single" w:color="000000" w:sz="4" w:space="0"/>
              <w:bottom w:val="nil"/>
              <w:right w:val="single" w:color="000000" w:sz="4" w:space="0"/>
            </w:tcBorders>
          </w:tcPr>
          <w:p>
            <w:pPr>
              <w:pStyle w:val="8"/>
              <w:spacing w:before="24"/>
              <w:ind w:left="111"/>
              <w:rPr>
                <w:sz w:val="21"/>
              </w:rPr>
            </w:pPr>
            <w:r>
              <w:rPr>
                <w:sz w:val="21"/>
              </w:rPr>
              <w:t>六价铬水质监测设备：精密度≤5</w:t>
            </w:r>
            <w:r>
              <w:rPr>
                <w:rFonts w:ascii="Times New Roman" w:hAnsi="Times New Roman" w:eastAsia="Times New Roman"/>
                <w:i/>
                <w:sz w:val="21"/>
              </w:rPr>
              <w:t>%</w:t>
            </w:r>
            <w:r>
              <w:rPr>
                <w:sz w:val="21"/>
              </w:rPr>
              <w:t>，准确度±5</w:t>
            </w:r>
            <w:r>
              <w:rPr>
                <w:rFonts w:ascii="Times New Roman" w:hAnsi="Times New Roman" w:eastAsia="Times New Roman"/>
                <w:i/>
                <w:sz w:val="21"/>
              </w:rPr>
              <w:t>%</w:t>
            </w:r>
            <w:r>
              <w:rPr>
                <w:sz w:val="21"/>
              </w:rPr>
              <w:t>，零点漂移</w:t>
            </w:r>
          </w:p>
          <w:p>
            <w:pPr>
              <w:pStyle w:val="8"/>
              <w:spacing w:before="43"/>
              <w:ind w:left="112"/>
              <w:rPr>
                <w:sz w:val="21"/>
              </w:rPr>
            </w:pPr>
            <w:r>
              <w:rPr>
                <w:sz w:val="21"/>
              </w:rPr>
              <w:t>±5</w:t>
            </w:r>
            <w:r>
              <w:rPr>
                <w:rFonts w:ascii="Times New Roman" w:hAnsi="Times New Roman" w:eastAsia="Times New Roman"/>
                <w:i/>
                <w:sz w:val="21"/>
              </w:rPr>
              <w:t>%</w:t>
            </w:r>
            <w:r>
              <w:rPr>
                <w:sz w:val="21"/>
              </w:rPr>
              <w:t>，量程漂移±5</w:t>
            </w:r>
            <w:r>
              <w:rPr>
                <w:rFonts w:ascii="Times New Roman" w:hAnsi="Times New Roman" w:eastAsia="Times New Roman"/>
                <w:i/>
                <w:sz w:val="21"/>
              </w:rPr>
              <w:t>%</w:t>
            </w:r>
            <w:r>
              <w:rPr>
                <w:sz w:val="21"/>
              </w:rPr>
              <w:t>；</w:t>
            </w:r>
          </w:p>
          <w:p>
            <w:pPr>
              <w:pStyle w:val="8"/>
              <w:spacing w:before="43"/>
              <w:ind w:left="112" w:right="-15"/>
              <w:rPr>
                <w:sz w:val="21"/>
              </w:rPr>
            </w:pPr>
            <w:r>
              <w:rPr>
                <w:spacing w:val="-8"/>
                <w:sz w:val="21"/>
              </w:rPr>
              <w:t>汞、镉、铅、砷水质监测设备：示值误差±</w:t>
            </w:r>
            <w:r>
              <w:rPr>
                <w:spacing w:val="-4"/>
                <w:sz w:val="21"/>
              </w:rPr>
              <w:t>5</w:t>
            </w:r>
            <w:r>
              <w:rPr>
                <w:rFonts w:ascii="Times New Roman" w:hAnsi="Times New Roman" w:eastAsia="Times New Roman"/>
                <w:i/>
                <w:spacing w:val="-4"/>
                <w:sz w:val="21"/>
              </w:rPr>
              <w:t>%</w:t>
            </w:r>
            <w:r>
              <w:rPr>
                <w:spacing w:val="-2"/>
                <w:sz w:val="21"/>
              </w:rPr>
              <w:t>，精密度≤</w:t>
            </w:r>
            <w:r>
              <w:rPr>
                <w:sz w:val="21"/>
              </w:rPr>
              <w:t>5</w:t>
            </w:r>
            <w:r>
              <w:rPr>
                <w:rFonts w:ascii="Times New Roman" w:hAnsi="Times New Roman" w:eastAsia="Times New Roman"/>
                <w:i/>
                <w:sz w:val="21"/>
              </w:rPr>
              <w:t>%</w:t>
            </w:r>
            <w:r>
              <w:rPr>
                <w:sz w:val="21"/>
              </w:rPr>
              <w:t>，</w:t>
            </w:r>
          </w:p>
        </w:tc>
        <w:tc>
          <w:tcPr>
            <w:tcW w:w="3970" w:type="dxa"/>
            <w:tcBorders>
              <w:top w:val="nil"/>
              <w:left w:val="single" w:color="000000" w:sz="4" w:space="0"/>
              <w:bottom w:val="nil"/>
            </w:tcBorders>
          </w:tcPr>
          <w:p>
            <w:pPr>
              <w:pStyle w:val="8"/>
              <w:spacing w:before="3"/>
              <w:rPr>
                <w:rFonts w:ascii="Times New Roman"/>
                <w:sz w:val="29"/>
              </w:rPr>
            </w:pPr>
          </w:p>
          <w:p>
            <w:pPr>
              <w:pStyle w:val="8"/>
              <w:ind w:left="111"/>
              <w:rPr>
                <w:sz w:val="21"/>
              </w:rPr>
            </w:pPr>
            <w:r>
              <w:rPr>
                <w:sz w:val="21"/>
              </w:rPr>
              <w:t>污染源废水监测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736" w:type="dxa"/>
            <w:tcBorders>
              <w:top w:val="nil"/>
              <w:right w:val="single" w:color="000000" w:sz="4" w:space="0"/>
            </w:tcBorders>
          </w:tcPr>
          <w:p>
            <w:pPr>
              <w:pStyle w:val="8"/>
              <w:rPr>
                <w:rFonts w:ascii="Times New Roman"/>
                <w:sz w:val="20"/>
              </w:rPr>
            </w:pPr>
          </w:p>
        </w:tc>
        <w:tc>
          <w:tcPr>
            <w:tcW w:w="1625" w:type="dxa"/>
            <w:tcBorders>
              <w:top w:val="nil"/>
              <w:left w:val="single" w:color="000000" w:sz="4" w:space="0"/>
              <w:right w:val="single" w:color="000000" w:sz="4" w:space="0"/>
            </w:tcBorders>
          </w:tcPr>
          <w:p>
            <w:pPr>
              <w:pStyle w:val="8"/>
              <w:rPr>
                <w:rFonts w:ascii="Times New Roman"/>
                <w:sz w:val="20"/>
              </w:rPr>
            </w:pPr>
          </w:p>
        </w:tc>
        <w:tc>
          <w:tcPr>
            <w:tcW w:w="1740" w:type="dxa"/>
            <w:tcBorders>
              <w:top w:val="nil"/>
              <w:left w:val="single" w:color="000000" w:sz="4" w:space="0"/>
              <w:right w:val="single" w:color="000000" w:sz="4" w:space="0"/>
            </w:tcBorders>
          </w:tcPr>
          <w:p>
            <w:pPr>
              <w:pStyle w:val="8"/>
              <w:rPr>
                <w:rFonts w:ascii="Times New Roman"/>
                <w:sz w:val="20"/>
              </w:rPr>
            </w:pPr>
          </w:p>
        </w:tc>
        <w:tc>
          <w:tcPr>
            <w:tcW w:w="5856" w:type="dxa"/>
            <w:tcBorders>
              <w:top w:val="nil"/>
              <w:left w:val="single" w:color="000000" w:sz="4" w:space="0"/>
              <w:right w:val="single" w:color="000000" w:sz="4" w:space="0"/>
            </w:tcBorders>
          </w:tcPr>
          <w:p>
            <w:pPr>
              <w:pStyle w:val="8"/>
              <w:spacing w:before="17"/>
              <w:ind w:left="111"/>
              <w:rPr>
                <w:sz w:val="21"/>
              </w:rPr>
            </w:pPr>
            <w:r>
              <w:rPr>
                <w:sz w:val="21"/>
              </w:rPr>
              <w:t>零点漂移±5</w:t>
            </w:r>
            <w:r>
              <w:rPr>
                <w:rFonts w:ascii="Times New Roman" w:hAnsi="Times New Roman" w:eastAsia="Times New Roman"/>
                <w:i/>
                <w:sz w:val="21"/>
              </w:rPr>
              <w:t>%</w:t>
            </w:r>
            <w:r>
              <w:rPr>
                <w:sz w:val="21"/>
              </w:rPr>
              <w:t>，量程漂移±10</w:t>
            </w:r>
            <w:r>
              <w:rPr>
                <w:rFonts w:ascii="Times New Roman" w:hAnsi="Times New Roman" w:eastAsia="Times New Roman"/>
                <w:i/>
                <w:sz w:val="21"/>
              </w:rPr>
              <w:t>%</w:t>
            </w:r>
            <w:r>
              <w:rPr>
                <w:sz w:val="21"/>
              </w:rPr>
              <w:t>。</w:t>
            </w:r>
          </w:p>
        </w:tc>
        <w:tc>
          <w:tcPr>
            <w:tcW w:w="3970" w:type="dxa"/>
            <w:tcBorders>
              <w:top w:val="nil"/>
              <w:left w:val="single" w:color="000000" w:sz="4" w:space="0"/>
            </w:tcBorders>
          </w:tcPr>
          <w:p>
            <w:pPr>
              <w:pStyle w:val="8"/>
              <w:rPr>
                <w:rFonts w:ascii="Times New Roman"/>
                <w:sz w:val="20"/>
              </w:rPr>
            </w:pPr>
          </w:p>
        </w:tc>
      </w:tr>
    </w:tbl>
    <w:p>
      <w:pPr>
        <w:spacing w:after="0"/>
        <w:rPr>
          <w:rFonts w:ascii="Times New Roman"/>
          <w:sz w:val="20"/>
        </w:rPr>
        <w:sectPr>
          <w:pgSz w:w="16840" w:h="11910" w:orient="landscape"/>
          <w:pgMar w:top="1100" w:right="1320" w:bottom="1320" w:left="1340" w:header="0" w:footer="1131" w:gutter="0"/>
          <w:cols w:space="720" w:num="1"/>
        </w:sectPr>
      </w:pPr>
    </w:p>
    <w:p>
      <w:pPr>
        <w:pStyle w:val="2"/>
        <w:rPr>
          <w:rFonts w:ascii="Times New Roman"/>
          <w:sz w:val="20"/>
        </w:rPr>
      </w:pPr>
    </w:p>
    <w:p>
      <w:pPr>
        <w:pStyle w:val="2"/>
        <w:rPr>
          <w:rFonts w:ascii="Times New Roman"/>
          <w:sz w:val="20"/>
        </w:rPr>
      </w:pPr>
    </w:p>
    <w:p>
      <w:pPr>
        <w:pStyle w:val="2"/>
        <w:spacing w:before="7"/>
        <w:rPr>
          <w:rFonts w:ascii="Times New Roman"/>
          <w:sz w:val="26"/>
        </w:rPr>
      </w:pP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6"/>
        <w:gridCol w:w="1625"/>
        <w:gridCol w:w="1740"/>
        <w:gridCol w:w="5856"/>
        <w:gridCol w:w="39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736" w:type="dxa"/>
            <w:tcBorders>
              <w:bottom w:val="single" w:color="000000" w:sz="4" w:space="0"/>
              <w:right w:val="single" w:color="000000" w:sz="4" w:space="0"/>
            </w:tcBorders>
          </w:tcPr>
          <w:p>
            <w:pPr>
              <w:pStyle w:val="8"/>
              <w:spacing w:before="7"/>
              <w:rPr>
                <w:rFonts w:ascii="Times New Roman"/>
                <w:sz w:val="16"/>
              </w:rPr>
            </w:pPr>
          </w:p>
          <w:p>
            <w:pPr>
              <w:pStyle w:val="8"/>
              <w:ind w:left="136" w:right="124"/>
              <w:jc w:val="center"/>
              <w:rPr>
                <w:rFonts w:hint="eastAsia" w:ascii="黑体" w:eastAsia="黑体"/>
                <w:sz w:val="21"/>
              </w:rPr>
            </w:pPr>
            <w:r>
              <w:rPr>
                <w:rFonts w:hint="eastAsia" w:ascii="黑体" w:eastAsia="黑体"/>
                <w:sz w:val="21"/>
              </w:rPr>
              <w:t>序号</w:t>
            </w:r>
          </w:p>
        </w:tc>
        <w:tc>
          <w:tcPr>
            <w:tcW w:w="1625"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395"/>
              <w:rPr>
                <w:rFonts w:hint="eastAsia" w:ascii="黑体" w:eastAsia="黑体"/>
                <w:sz w:val="21"/>
              </w:rPr>
            </w:pPr>
            <w:r>
              <w:rPr>
                <w:rFonts w:hint="eastAsia" w:ascii="黑体" w:eastAsia="黑体"/>
                <w:sz w:val="21"/>
              </w:rPr>
              <w:t>设备类别</w:t>
            </w:r>
          </w:p>
        </w:tc>
        <w:tc>
          <w:tcPr>
            <w:tcW w:w="1740"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118" w:right="101"/>
              <w:jc w:val="center"/>
              <w:rPr>
                <w:rFonts w:hint="eastAsia" w:ascii="黑体" w:eastAsia="黑体"/>
                <w:sz w:val="21"/>
              </w:rPr>
            </w:pPr>
            <w:r>
              <w:rPr>
                <w:rFonts w:hint="eastAsia" w:ascii="黑体" w:eastAsia="黑体"/>
                <w:sz w:val="21"/>
              </w:rPr>
              <w:t>设备名称</w:t>
            </w:r>
          </w:p>
        </w:tc>
        <w:tc>
          <w:tcPr>
            <w:tcW w:w="5856" w:type="dxa"/>
            <w:tcBorders>
              <w:left w:val="single" w:color="000000" w:sz="4" w:space="0"/>
              <w:bottom w:val="single" w:color="000000" w:sz="4" w:space="0"/>
              <w:right w:val="single" w:color="000000" w:sz="4" w:space="0"/>
            </w:tcBorders>
          </w:tcPr>
          <w:p>
            <w:pPr>
              <w:pStyle w:val="8"/>
              <w:spacing w:before="7"/>
              <w:rPr>
                <w:rFonts w:ascii="Times New Roman"/>
                <w:sz w:val="16"/>
              </w:rPr>
            </w:pPr>
          </w:p>
          <w:p>
            <w:pPr>
              <w:pStyle w:val="8"/>
              <w:ind w:left="2491" w:right="2474"/>
              <w:jc w:val="center"/>
              <w:rPr>
                <w:rFonts w:hint="eastAsia" w:ascii="黑体" w:eastAsia="黑体"/>
                <w:sz w:val="21"/>
              </w:rPr>
            </w:pPr>
            <w:r>
              <w:rPr>
                <w:rFonts w:hint="eastAsia" w:ascii="黑体" w:eastAsia="黑体"/>
                <w:sz w:val="21"/>
              </w:rPr>
              <w:t>性能参数</w:t>
            </w:r>
          </w:p>
        </w:tc>
        <w:tc>
          <w:tcPr>
            <w:tcW w:w="3970" w:type="dxa"/>
            <w:tcBorders>
              <w:left w:val="single" w:color="000000" w:sz="4" w:space="0"/>
              <w:bottom w:val="single" w:color="000000" w:sz="4" w:space="0"/>
            </w:tcBorders>
          </w:tcPr>
          <w:p>
            <w:pPr>
              <w:pStyle w:val="8"/>
              <w:spacing w:before="7"/>
              <w:rPr>
                <w:rFonts w:ascii="Times New Roman"/>
                <w:sz w:val="16"/>
              </w:rPr>
            </w:pPr>
          </w:p>
          <w:p>
            <w:pPr>
              <w:pStyle w:val="8"/>
              <w:ind w:left="1547" w:right="1527"/>
              <w:jc w:val="center"/>
              <w:rPr>
                <w:rFonts w:hint="eastAsia" w:ascii="黑体" w:eastAsia="黑体"/>
                <w:sz w:val="21"/>
              </w:rPr>
            </w:pPr>
            <w:r>
              <w:rPr>
                <w:rFonts w:hint="eastAsia" w:ascii="黑体" w:eastAsia="黑体"/>
                <w:sz w:val="21"/>
              </w:rPr>
              <w:t>应用领域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9" w:hRule="atLeast"/>
        </w:trPr>
        <w:tc>
          <w:tcPr>
            <w:tcW w:w="736" w:type="dxa"/>
            <w:tcBorders>
              <w:top w:val="single" w:color="000000" w:sz="4" w:space="0"/>
              <w:bottom w:val="single" w:color="000000" w:sz="4" w:space="0"/>
              <w:right w:val="single" w:color="000000" w:sz="4" w:space="0"/>
            </w:tcBorders>
          </w:tcPr>
          <w:p>
            <w:pPr>
              <w:pStyle w:val="8"/>
              <w:rPr>
                <w:rFonts w:ascii="Times New Roman"/>
                <w:sz w:val="20"/>
              </w:rPr>
            </w:pPr>
          </w:p>
          <w:p>
            <w:pPr>
              <w:pStyle w:val="8"/>
              <w:spacing w:before="116"/>
              <w:ind w:left="136" w:right="124"/>
              <w:jc w:val="center"/>
              <w:rPr>
                <w:sz w:val="21"/>
              </w:rPr>
            </w:pPr>
            <w:r>
              <w:rPr>
                <w:sz w:val="21"/>
              </w:rPr>
              <w:t>23</w:t>
            </w:r>
          </w:p>
        </w:tc>
        <w:tc>
          <w:tcPr>
            <w:tcW w:w="1625" w:type="dxa"/>
            <w:vMerge w:val="restart"/>
            <w:tcBorders>
              <w:top w:val="single" w:color="000000" w:sz="4" w:space="0"/>
              <w:left w:val="single" w:color="000000" w:sz="4" w:space="0"/>
              <w:right w:val="single" w:color="000000" w:sz="4" w:space="0"/>
            </w:tcBorders>
          </w:tcPr>
          <w:p>
            <w:pPr>
              <w:pStyle w:val="8"/>
              <w:rPr>
                <w:rFonts w:ascii="Times New Roman"/>
                <w:sz w:val="20"/>
              </w:rPr>
            </w:pPr>
          </w:p>
          <w:p>
            <w:pPr>
              <w:pStyle w:val="8"/>
              <w:rPr>
                <w:rFonts w:ascii="Times New Roman"/>
                <w:sz w:val="20"/>
              </w:rPr>
            </w:pPr>
          </w:p>
          <w:p>
            <w:pPr>
              <w:pStyle w:val="8"/>
              <w:spacing w:before="10"/>
              <w:rPr>
                <w:rFonts w:ascii="Times New Roman"/>
                <w:sz w:val="18"/>
              </w:rPr>
            </w:pPr>
          </w:p>
          <w:p>
            <w:pPr>
              <w:pStyle w:val="8"/>
              <w:spacing w:before="1" w:line="278" w:lineRule="auto"/>
              <w:ind w:left="394" w:right="374" w:firstLine="105"/>
              <w:rPr>
                <w:b/>
                <w:sz w:val="21"/>
              </w:rPr>
            </w:pPr>
            <w:r>
              <w:rPr>
                <w:b/>
                <w:sz w:val="21"/>
              </w:rPr>
              <w:t>噪声与振动控制</w:t>
            </w:r>
          </w:p>
        </w:tc>
        <w:tc>
          <w:tcPr>
            <w:tcW w:w="1740" w:type="dxa"/>
            <w:tcBorders>
              <w:top w:val="single" w:color="000000" w:sz="4" w:space="0"/>
              <w:left w:val="single" w:color="000000" w:sz="4" w:space="0"/>
              <w:bottom w:val="single" w:color="000000" w:sz="4" w:space="0"/>
              <w:right w:val="single" w:color="000000" w:sz="4" w:space="0"/>
            </w:tcBorders>
          </w:tcPr>
          <w:p>
            <w:pPr>
              <w:pStyle w:val="8"/>
              <w:rPr>
                <w:rFonts w:ascii="Times New Roman"/>
                <w:sz w:val="20"/>
              </w:rPr>
            </w:pPr>
          </w:p>
          <w:p>
            <w:pPr>
              <w:pStyle w:val="8"/>
              <w:spacing w:before="116"/>
              <w:ind w:left="118" w:right="101"/>
              <w:jc w:val="center"/>
              <w:rPr>
                <w:sz w:val="21"/>
              </w:rPr>
            </w:pPr>
            <w:r>
              <w:rPr>
                <w:sz w:val="21"/>
              </w:rPr>
              <w:t>阵列式消声器</w:t>
            </w:r>
          </w:p>
        </w:tc>
        <w:tc>
          <w:tcPr>
            <w:tcW w:w="5856"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16"/>
              </w:rPr>
            </w:pPr>
          </w:p>
          <w:p>
            <w:pPr>
              <w:pStyle w:val="8"/>
              <w:ind w:left="111"/>
              <w:rPr>
                <w:sz w:val="21"/>
              </w:rPr>
            </w:pPr>
            <w:r>
              <w:rPr>
                <w:sz w:val="21"/>
              </w:rPr>
              <w:t>吸声体平均吸声系数≥0.9；</w:t>
            </w:r>
          </w:p>
          <w:p>
            <w:pPr>
              <w:pStyle w:val="8"/>
              <w:spacing w:before="33"/>
              <w:ind w:left="111"/>
              <w:rPr>
                <w:sz w:val="21"/>
              </w:rPr>
            </w:pPr>
            <w:r>
              <w:rPr>
                <w:sz w:val="21"/>
              </w:rPr>
              <w:t>基准长度消声器的全压损失系数</w:t>
            </w:r>
            <w:r>
              <w:rPr>
                <w:i/>
                <w:sz w:val="22"/>
              </w:rPr>
              <w:t>ξ</w:t>
            </w:r>
            <w:r>
              <w:rPr>
                <w:sz w:val="21"/>
              </w:rPr>
              <w:t>≤0.7。</w:t>
            </w:r>
          </w:p>
        </w:tc>
        <w:tc>
          <w:tcPr>
            <w:tcW w:w="3970" w:type="dxa"/>
            <w:tcBorders>
              <w:top w:val="single" w:color="000000" w:sz="4" w:space="0"/>
              <w:left w:val="single" w:color="000000" w:sz="4" w:space="0"/>
              <w:bottom w:val="single" w:color="000000" w:sz="4" w:space="0"/>
            </w:tcBorders>
          </w:tcPr>
          <w:p>
            <w:pPr>
              <w:pStyle w:val="8"/>
              <w:spacing w:before="6"/>
              <w:rPr>
                <w:rFonts w:ascii="Times New Roman"/>
                <w:sz w:val="16"/>
              </w:rPr>
            </w:pPr>
          </w:p>
          <w:p>
            <w:pPr>
              <w:pStyle w:val="8"/>
              <w:spacing w:line="278" w:lineRule="auto"/>
              <w:ind w:left="111" w:right="35"/>
              <w:rPr>
                <w:sz w:val="21"/>
              </w:rPr>
            </w:pPr>
            <w:r>
              <w:rPr>
                <w:sz w:val="21"/>
              </w:rPr>
              <w:t>通风空调系统管道、机房进出风口、空气动力性设备等的消声降噪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9" w:hRule="atLeast"/>
        </w:trPr>
        <w:tc>
          <w:tcPr>
            <w:tcW w:w="736" w:type="dxa"/>
            <w:tcBorders>
              <w:top w:val="single" w:color="000000" w:sz="4" w:space="0"/>
              <w:right w:val="single" w:color="000000" w:sz="4" w:space="0"/>
            </w:tcBorders>
          </w:tcPr>
          <w:p>
            <w:pPr>
              <w:pStyle w:val="8"/>
              <w:spacing w:before="8"/>
              <w:rPr>
                <w:rFonts w:ascii="Times New Roman"/>
                <w:sz w:val="29"/>
              </w:rPr>
            </w:pPr>
          </w:p>
          <w:p>
            <w:pPr>
              <w:pStyle w:val="8"/>
              <w:ind w:left="136" w:right="124"/>
              <w:jc w:val="center"/>
              <w:rPr>
                <w:sz w:val="21"/>
              </w:rPr>
            </w:pPr>
            <w:r>
              <w:rPr>
                <w:sz w:val="21"/>
              </w:rPr>
              <w:t>24</w:t>
            </w:r>
          </w:p>
        </w:tc>
        <w:tc>
          <w:tcPr>
            <w:tcW w:w="1625" w:type="dxa"/>
            <w:vMerge w:val="continue"/>
            <w:tcBorders>
              <w:top w:val="nil"/>
              <w:left w:val="single" w:color="000000" w:sz="4" w:space="0"/>
              <w:right w:val="single" w:color="000000" w:sz="4" w:space="0"/>
            </w:tcBorders>
          </w:tcPr>
          <w:p>
            <w:pPr>
              <w:rPr>
                <w:sz w:val="2"/>
                <w:szCs w:val="2"/>
              </w:rPr>
            </w:pPr>
          </w:p>
        </w:tc>
        <w:tc>
          <w:tcPr>
            <w:tcW w:w="1740" w:type="dxa"/>
            <w:tcBorders>
              <w:top w:val="single" w:color="000000" w:sz="4" w:space="0"/>
              <w:left w:val="single" w:color="000000" w:sz="4" w:space="0"/>
              <w:right w:val="single" w:color="000000" w:sz="4" w:space="0"/>
            </w:tcBorders>
          </w:tcPr>
          <w:p>
            <w:pPr>
              <w:pStyle w:val="8"/>
              <w:spacing w:before="1"/>
              <w:rPr>
                <w:rFonts w:ascii="Times New Roman"/>
                <w:sz w:val="16"/>
              </w:rPr>
            </w:pPr>
          </w:p>
          <w:p>
            <w:pPr>
              <w:pStyle w:val="8"/>
              <w:spacing w:line="278" w:lineRule="auto"/>
              <w:ind w:left="558" w:right="119" w:hanging="420"/>
              <w:rPr>
                <w:sz w:val="21"/>
              </w:rPr>
            </w:pPr>
            <w:r>
              <w:rPr>
                <w:sz w:val="21"/>
              </w:rPr>
              <w:t>阻尼弹簧浮置板隔振器</w:t>
            </w:r>
          </w:p>
        </w:tc>
        <w:tc>
          <w:tcPr>
            <w:tcW w:w="5856" w:type="dxa"/>
            <w:tcBorders>
              <w:top w:val="single" w:color="000000" w:sz="4" w:space="0"/>
              <w:left w:val="single" w:color="000000" w:sz="4" w:space="0"/>
              <w:right w:val="single" w:color="000000" w:sz="4" w:space="0"/>
            </w:tcBorders>
          </w:tcPr>
          <w:p>
            <w:pPr>
              <w:pStyle w:val="8"/>
              <w:spacing w:before="8"/>
              <w:rPr>
                <w:rFonts w:ascii="Times New Roman"/>
                <w:sz w:val="29"/>
              </w:rPr>
            </w:pPr>
          </w:p>
          <w:p>
            <w:pPr>
              <w:pStyle w:val="8"/>
              <w:ind w:left="111"/>
              <w:rPr>
                <w:sz w:val="21"/>
              </w:rPr>
            </w:pPr>
            <w:r>
              <w:rPr>
                <w:sz w:val="21"/>
              </w:rPr>
              <w:t>隔振效果≥18</w:t>
            </w:r>
            <w:r>
              <w:rPr>
                <w:rFonts w:ascii="Times New Roman" w:hAnsi="Times New Roman" w:eastAsia="Times New Roman"/>
                <w:i/>
                <w:sz w:val="21"/>
              </w:rPr>
              <w:t>dB</w:t>
            </w:r>
            <w:r>
              <w:rPr>
                <w:sz w:val="21"/>
              </w:rPr>
              <w:t>；阻尼比≥0.08；轨面动态下沉量≤4</w:t>
            </w:r>
            <w:r>
              <w:rPr>
                <w:rFonts w:ascii="Times New Roman" w:hAnsi="Times New Roman" w:eastAsia="Times New Roman"/>
                <w:i/>
                <w:sz w:val="21"/>
              </w:rPr>
              <w:t>mm</w:t>
            </w:r>
            <w:r>
              <w:rPr>
                <w:sz w:val="21"/>
              </w:rPr>
              <w:t>。</w:t>
            </w:r>
          </w:p>
        </w:tc>
        <w:tc>
          <w:tcPr>
            <w:tcW w:w="3970" w:type="dxa"/>
            <w:tcBorders>
              <w:top w:val="single" w:color="000000" w:sz="4" w:space="0"/>
              <w:left w:val="single" w:color="000000" w:sz="4" w:space="0"/>
            </w:tcBorders>
          </w:tcPr>
          <w:p>
            <w:pPr>
              <w:pStyle w:val="8"/>
              <w:spacing w:before="8"/>
              <w:rPr>
                <w:rFonts w:ascii="Times New Roman"/>
                <w:sz w:val="29"/>
              </w:rPr>
            </w:pPr>
          </w:p>
          <w:p>
            <w:pPr>
              <w:pStyle w:val="8"/>
              <w:ind w:left="111"/>
              <w:rPr>
                <w:sz w:val="21"/>
              </w:rPr>
            </w:pPr>
            <w:r>
              <w:rPr>
                <w:sz w:val="21"/>
              </w:rPr>
              <w:t>高铁及城市轨道交通噪声控制</w:t>
            </w:r>
          </w:p>
        </w:tc>
      </w:tr>
    </w:tbl>
    <w:p/>
    <w:p/>
    <w:tbl>
      <w:tblPr>
        <w:tblStyle w:val="4"/>
        <w:tblpPr w:leftFromText="180" w:rightFromText="180" w:vertAnchor="text" w:horzAnchor="page" w:tblpX="1797" w:tblpY="288"/>
        <w:tblOverlap w:val="never"/>
        <w:tblW w:w="13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9" w:type="dxa"/>
            <w:shd w:val="clear" w:color="auto" w:fill="EEECE1"/>
            <w:noWrap w:val="0"/>
            <w:vAlign w:val="top"/>
          </w:tcPr>
          <w:p>
            <w:pPr>
              <w:tabs>
                <w:tab w:val="left" w:pos="3975"/>
              </w:tabs>
              <w:autoSpaceDE w:val="0"/>
              <w:autoSpaceDN w:val="0"/>
              <w:jc w:val="left"/>
              <w:rPr>
                <w:rFonts w:ascii="宋体" w:hAnsi="宋体" w:eastAsia="宋体" w:cs="宋体"/>
                <w:kern w:val="0"/>
                <w:sz w:val="24"/>
                <w:szCs w:val="24"/>
                <w:lang w:val="en-US" w:eastAsia="zh-CN" w:bidi="zh-CN"/>
              </w:rPr>
            </w:pPr>
            <w:r>
              <w:rPr>
                <w:rFonts w:hint="eastAsia" w:ascii="宋体" w:hAnsi="宋体" w:eastAsia="宋体" w:cs="宋体"/>
                <w:kern w:val="0"/>
                <w:sz w:val="24"/>
                <w:szCs w:val="24"/>
                <w:lang w:val="zh-CN" w:bidi="zh-CN"/>
              </w:rPr>
              <w:t>序号</w:t>
            </w:r>
          </w:p>
        </w:tc>
        <w:tc>
          <w:tcPr>
            <w:tcW w:w="13035" w:type="dxa"/>
            <w:shd w:val="clear" w:color="auto" w:fill="EEECE1"/>
            <w:noWrap w:val="0"/>
            <w:vAlign w:val="top"/>
          </w:tcPr>
          <w:p>
            <w:pPr>
              <w:tabs>
                <w:tab w:val="left" w:pos="3975"/>
              </w:tabs>
              <w:autoSpaceDE w:val="0"/>
              <w:autoSpaceDN w:val="0"/>
              <w:jc w:val="center"/>
              <w:rPr>
                <w:rFonts w:ascii="宋体" w:hAnsi="宋体" w:eastAsia="宋体" w:cs="宋体"/>
                <w:kern w:val="0"/>
                <w:sz w:val="24"/>
                <w:szCs w:val="24"/>
                <w:lang w:val="en-US" w:eastAsia="zh-CN" w:bidi="zh-CN"/>
              </w:rPr>
            </w:pPr>
            <w:r>
              <w:rPr>
                <w:rFonts w:hint="eastAsia" w:ascii="宋体" w:hAnsi="宋体" w:eastAsia="宋体" w:cs="宋体"/>
                <w:kern w:val="0"/>
                <w:sz w:val="24"/>
                <w:szCs w:val="24"/>
                <w:lang w:val="zh-CN" w:bidi="zh-CN"/>
              </w:rPr>
              <w:t>文件全文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035" w:type="dxa"/>
            <w:noWrap w:val="0"/>
            <w:vAlign w:val="top"/>
          </w:tcPr>
          <w:p>
            <w:pPr>
              <w:shd w:val="clear" w:color="auto" w:fill="FFFFFF"/>
              <w:autoSpaceDE w:val="0"/>
              <w:autoSpaceDN w:val="0"/>
              <w:spacing w:line="360" w:lineRule="atLeast"/>
              <w:jc w:val="left"/>
              <w:rPr>
                <w:rFonts w:hint="eastAsia" w:ascii="Helvetica" w:hAnsi="Helvetica" w:cs="Helvetica"/>
                <w:b/>
                <w:bCs/>
                <w:color w:val="333333"/>
                <w:kern w:val="0"/>
                <w:sz w:val="21"/>
                <w:szCs w:val="21"/>
                <w:lang w:val="en-US" w:eastAsia="zh-CN" w:bidi="zh-CN"/>
              </w:rPr>
            </w:pPr>
            <w:r>
              <w:rPr>
                <w:rFonts w:hint="eastAsia" w:ascii="Helvetica" w:hAnsi="Helvetica" w:cs="Helvetica"/>
                <w:b/>
                <w:bCs/>
                <w:color w:val="333333"/>
                <w:kern w:val="0"/>
                <w:sz w:val="21"/>
                <w:szCs w:val="21"/>
                <w:lang w:val="en-US" w:eastAsia="zh-CN" w:bidi="zh-CN"/>
              </w:rPr>
              <w:t>《中华人民共和国企业所得税法实施条例》</w:t>
            </w:r>
          </w:p>
          <w:p>
            <w:pPr>
              <w:shd w:val="clear" w:color="auto" w:fill="FFFFFF"/>
              <w:autoSpaceDE w:val="0"/>
              <w:autoSpaceDN w:val="0"/>
              <w:spacing w:line="360" w:lineRule="atLeast"/>
              <w:jc w:val="left"/>
              <w:rPr>
                <w:rFonts w:hint="eastAsia" w:ascii="Helvetica" w:hAnsi="Helvetica" w:cs="Helvetica"/>
                <w:color w:val="333333"/>
                <w:kern w:val="0"/>
                <w:sz w:val="21"/>
                <w:szCs w:val="21"/>
                <w:lang w:val="zh-CN" w:eastAsia="zh-CN" w:bidi="zh-CN"/>
              </w:rPr>
            </w:pP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第一百条　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享受前款规定的企业所得税优惠的企业，应当实际购置并自身实际投入使用前款规定的专用设备；企业购置上述专用设备在5年内转让、出租的，应当停止享受企业所得税优惠，并补缴已经抵免的企业所得税税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pP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2</w:t>
            </w:r>
          </w:p>
        </w:tc>
        <w:tc>
          <w:tcPr>
            <w:tcW w:w="13035" w:type="dxa"/>
            <w:noWrap w:val="0"/>
            <w:vAlign w:val="top"/>
          </w:tcPr>
          <w:p>
            <w:pPr>
              <w:rPr>
                <w:rFonts w:hint="eastAsia" w:ascii="宋体" w:hAnsi="宋体" w:eastAsia="宋体" w:cs="宋体"/>
                <w:b/>
                <w:bCs/>
                <w:sz w:val="24"/>
                <w:szCs w:val="24"/>
                <w:vertAlign w:val="baseline"/>
                <w:lang w:eastAsia="zh-CN"/>
              </w:rPr>
            </w:pPr>
            <w:r>
              <w:rPr>
                <w:rFonts w:hint="eastAsia" w:cs="宋体"/>
                <w:b/>
                <w:bCs/>
                <w:sz w:val="24"/>
                <w:szCs w:val="24"/>
                <w:vertAlign w:val="baseline"/>
                <w:lang w:eastAsia="zh-CN"/>
              </w:rPr>
              <w:t>《</w:t>
            </w:r>
            <w:r>
              <w:rPr>
                <w:rFonts w:hint="eastAsia" w:ascii="宋体" w:hAnsi="宋体" w:eastAsia="宋体" w:cs="宋体"/>
                <w:b/>
                <w:bCs/>
                <w:sz w:val="24"/>
                <w:szCs w:val="24"/>
                <w:vertAlign w:val="baseline"/>
              </w:rPr>
              <w:t>财政部 税务总局 国家发展改革委 工业和信息化部 环境保护部关于印发节能节水和环境保护专用设备企业所得税优惠目录（2017年版）的通知</w:t>
            </w:r>
            <w:r>
              <w:rPr>
                <w:rFonts w:hint="eastAsia" w:cs="宋体"/>
                <w:b/>
                <w:bCs/>
                <w:sz w:val="24"/>
                <w:szCs w:val="24"/>
                <w:vertAlign w:val="baseline"/>
                <w:lang w:eastAsia="zh-CN"/>
              </w:rPr>
              <w:t>》（</w:t>
            </w:r>
            <w:r>
              <w:rPr>
                <w:rFonts w:hint="eastAsia" w:ascii="宋体" w:hAnsi="宋体" w:eastAsia="宋体" w:cs="宋体"/>
                <w:b/>
                <w:bCs/>
                <w:sz w:val="24"/>
                <w:szCs w:val="24"/>
                <w:vertAlign w:val="baseline"/>
              </w:rPr>
              <w:t>财税〔2017〕71号</w:t>
            </w:r>
            <w:r>
              <w:rPr>
                <w:rFonts w:hint="eastAsia" w:cs="宋体"/>
                <w:b/>
                <w:bCs/>
                <w:sz w:val="24"/>
                <w:szCs w:val="24"/>
                <w:vertAlign w:val="baseline"/>
                <w:lang w:eastAsia="zh-CN"/>
              </w:rPr>
              <w:t>）</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各省、自治区、直辖市、计划单列市财政厅（局）、国家税务局、地方税务局、发展改革委、工业和信息化主管部门、环境保护厅（局），新疆生产建设兵团财务局、发展改革委、工业和信息化委员会、环境保护局：</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经国务院同意，现就节能节水和环境保护专用设备企业所得税优惠目录调整完善事项及有关政策问题通知如下：</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一、对企业购置并实际使用节能节水和环境保护专用设备享受企业所得税抵免优惠政策的适用目录进行适当调整，统一按《节能节水专用设备企业所得税优惠目录（2017年版）》（附件1）和《环境保护专用设备企业所得税优惠目录（2017年版）》（附件2）执行。</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二、按照国务院关于简化行政审批的要求，进一步优化优惠管理机制，实行企业自行申报并直接享受优惠、税务部门强化后续管理的机制。企业购置节能节水和环境保护专用设备，应自行判断是否符合税收优惠政策规定条件，按规定向税务部门履行企业所得税优惠备案手续后直接享受税收优惠，税务部门采取税收风险管理、稽查、纳税评估等方式强化后续管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三、建立部门协调配合机制，切实落实节能节水和环境保护专用设备税收抵免优惠政策。税务部门在执行税收优惠政策过程中，不能准确判定企业购置的专用设备是否符合相关技术指标等税收优惠政策规定条件的，可提请地市级（含）以上发展改革、工业和信息化、环境保护等部门，由其委托专业机构出具技术鉴定意见，相关部门应积极配合。对不符合税收优惠政策规定条件的，由税务机关按《税收征管法》及有关规定进行相应处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四、本通知所称税收优惠政策规定条件，是指《节能节水专用设备企业所得税优惠目录（2017年版）》和《环境保护专用设备企业所得税优惠目录（2017年版）》所规定的设备类别、设备名称、性能参数、应用领域和执行标准。</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五、本通知自2017年1月1日起施行。《节能节水专用设备企业所得税优惠目录（2008年版）》和《环境保护专用设备企业所得税优惠目录（2008年版）》自2017年10月1日起废止，企业在2017年1月1日至2017年9月30日购置的专用设备符合2008年版优惠目录规定的，也可享受税收优惠。</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附件：1.节能节水专用设备企业所得税优惠目录（2017年版）</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　　　　　2.环境保护专用设备企业所得税优惠目录（2017年版）</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财政部 税务总局 国家发展改革委</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工业和信息化部 环境保护部</w:t>
            </w:r>
          </w:p>
          <w:p>
            <w:pPr>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rPr>
              <w:t>2017年9月6日</w:t>
            </w:r>
            <w:bookmarkStart w:id="0" w:name="_GoBack"/>
            <w:bookmarkEnd w:id="0"/>
          </w:p>
        </w:tc>
      </w:tr>
    </w:tbl>
    <w:p/>
    <w:sectPr>
      <w:pgSz w:w="16840" w:h="11910" w:orient="landscape"/>
      <w:pgMar w:top="1100" w:right="1320" w:bottom="1320" w:left="1340" w:header="0" w:footer="11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392.85pt;margin-top:523.65pt;height:16pt;width:58.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EwNTM5NzYwMDRjMzkwZTVkZjY2ODkwMGIxNGU0OTUifQ=="/>
  </w:docVars>
  <w:rsids>
    <w:rsidRoot w:val="00000000"/>
    <w:rsid w:val="04AA399C"/>
    <w:rsid w:val="37567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40"/>
      <w:szCs w:val="40"/>
      <w:lang w:val="zh-CN" w:eastAsia="zh-CN" w:bidi="zh-CN"/>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2170</Words>
  <Characters>2646</Characters>
  <TotalTime>0</TotalTime>
  <ScaleCrop>false</ScaleCrop>
  <LinksUpToDate>false</LinksUpToDate>
  <CharactersWithSpaces>2690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2022-11-27T07:22:00Z</dcterms:created>
  <dc:creator>ibm</dc:creator>
  <cp:lastModifiedBy>毛如雪</cp:lastModifiedBy>
  <dcterms:modified xsi:type="dcterms:W3CDTF">2023-12-24T12:06:56Z</dcterms:modified>
  <dc:title>&lt;4D6963726F736F667420576F7264202D20B8BDBCFE32A3BABBB7BEB3B1A3BBA4D7A8D3C3C9E8B1B8C6F3D2B5CBF9B5C3CBB0D3C5BBDDC4BFC2BCA3A832303137C4EAB0E6A3A933A3A8B7A2CEC4B0E6A3A92E646F6378&gt;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PScript5.dll Version 5.2.2</vt:lpwstr>
  </property>
  <property fmtid="{D5CDD505-2E9C-101B-9397-08002B2CF9AE}" pid="4" name="LastSaved">
    <vt:filetime>2022-11-27T00:00:00Z</vt:filetime>
  </property>
  <property fmtid="{D5CDD505-2E9C-101B-9397-08002B2CF9AE}" pid="5" name="KSOProductBuildVer">
    <vt:lpwstr>2052-12.1.0.16120</vt:lpwstr>
  </property>
  <property fmtid="{D5CDD505-2E9C-101B-9397-08002B2CF9AE}" pid="6" name="ICV">
    <vt:lpwstr>18454661B0C5491C897CB46598A95DD1</vt:lpwstr>
  </property>
</Properties>
</file>